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24915" w14:textId="77777777" w:rsidR="00A2684A" w:rsidRDefault="00A2684A" w:rsidP="00A2684A">
      <w:pPr>
        <w:pStyle w:val="NormaleWeb"/>
        <w:jc w:val="center"/>
        <w:rPr>
          <w:rFonts w:ascii="Tahoma" w:eastAsia="Times New Roman" w:hAnsi="Tahoma" w:cs="Tahoma"/>
          <w:b/>
          <w:lang w:val="en-GB"/>
        </w:rPr>
      </w:pPr>
    </w:p>
    <w:p w14:paraId="155EFD64" w14:textId="77777777" w:rsidR="00A2684A" w:rsidRDefault="00A2684A" w:rsidP="00A2684A">
      <w:pPr>
        <w:pStyle w:val="NormaleWeb"/>
        <w:jc w:val="center"/>
        <w:rPr>
          <w:rFonts w:ascii="Tahoma" w:eastAsia="Times New Roman" w:hAnsi="Tahoma" w:cs="Tahoma"/>
          <w:b/>
          <w:lang w:val="en-GB"/>
        </w:rPr>
      </w:pPr>
    </w:p>
    <w:p w14:paraId="19107D41" w14:textId="188A86B8" w:rsidR="00487F70" w:rsidRDefault="00652CBC" w:rsidP="00A2684A">
      <w:pPr>
        <w:pStyle w:val="NormaleWeb"/>
        <w:jc w:val="center"/>
        <w:rPr>
          <w:rFonts w:ascii="Tahoma" w:eastAsia="Times New Roman" w:hAnsi="Tahoma" w:cs="Tahoma"/>
          <w:b/>
          <w:lang w:val="en-GB"/>
        </w:rPr>
      </w:pPr>
      <w:r>
        <w:rPr>
          <w:rFonts w:ascii="Tahoma" w:eastAsia="Times New Roman" w:hAnsi="Tahoma" w:cs="Tahoma"/>
          <w:b/>
          <w:lang w:val="en-GB"/>
        </w:rPr>
        <w:t xml:space="preserve">INTRODUCTION TO </w:t>
      </w:r>
      <w:r w:rsidR="003658CB" w:rsidRPr="006C1170">
        <w:rPr>
          <w:rFonts w:ascii="Tahoma" w:eastAsia="Times New Roman" w:hAnsi="Tahoma" w:cs="Tahoma"/>
          <w:b/>
          <w:lang w:val="en-GB"/>
        </w:rPr>
        <w:t>DATA SHARING AGREEMENT</w:t>
      </w:r>
    </w:p>
    <w:p w14:paraId="5ECF06FF" w14:textId="32F644DF" w:rsidR="003E54A0" w:rsidRPr="003E54A0" w:rsidRDefault="003E54A0" w:rsidP="00487F70">
      <w:pPr>
        <w:pStyle w:val="NormaleWeb"/>
        <w:jc w:val="both"/>
        <w:rPr>
          <w:rFonts w:ascii="Tahoma" w:hAnsi="Tahoma" w:cs="Tahoma"/>
          <w:lang w:val="en-GB"/>
        </w:rPr>
      </w:pPr>
      <w:r w:rsidRPr="003E54A0">
        <w:rPr>
          <w:rFonts w:ascii="Tahoma" w:hAnsi="Tahoma" w:cs="Tahoma"/>
          <w:lang w:val="en-GB"/>
        </w:rPr>
        <w:t xml:space="preserve">ENETWILD is a </w:t>
      </w:r>
      <w:r w:rsidR="00A2684A">
        <w:rPr>
          <w:rFonts w:ascii="Tahoma" w:hAnsi="Tahoma" w:cs="Tahoma"/>
          <w:lang w:val="en-GB"/>
        </w:rPr>
        <w:t>C</w:t>
      </w:r>
      <w:r w:rsidRPr="003E54A0">
        <w:rPr>
          <w:rFonts w:ascii="Tahoma" w:hAnsi="Tahoma" w:cs="Tahoma"/>
          <w:lang w:val="en-GB"/>
        </w:rPr>
        <w:t>onsortium composed of leading institutions on wildlife ecology and health. It is funded by the European Food Safety Authority (EFSA) and its main objective is to collect information on the geographical distribution, abundance, and structure of selected wildlife species populations that are relevant for livestock and human health.</w:t>
      </w:r>
    </w:p>
    <w:p w14:paraId="581045EC" w14:textId="04544452" w:rsidR="003E54A0" w:rsidRPr="003E54A0" w:rsidRDefault="003E54A0" w:rsidP="000C1E89">
      <w:pPr>
        <w:pStyle w:val="NormaleWeb"/>
        <w:ind w:left="720"/>
        <w:jc w:val="both"/>
        <w:rPr>
          <w:rFonts w:ascii="Tahoma" w:hAnsi="Tahoma" w:cs="Tahoma"/>
          <w:lang w:val="en-GB"/>
        </w:rPr>
      </w:pPr>
      <w:r w:rsidRPr="003E54A0">
        <w:rPr>
          <w:rFonts w:ascii="Tahoma" w:hAnsi="Tahoma" w:cs="Tahoma"/>
          <w:lang w:val="en-GB"/>
        </w:rPr>
        <w:t>The specific objectives of ENETWILD are:</w:t>
      </w:r>
    </w:p>
    <w:p w14:paraId="03576593" w14:textId="589918AB" w:rsidR="003E54A0" w:rsidRPr="003E54A0" w:rsidRDefault="003E54A0" w:rsidP="00487F70">
      <w:pPr>
        <w:pStyle w:val="NormaleWeb"/>
        <w:numPr>
          <w:ilvl w:val="1"/>
          <w:numId w:val="28"/>
        </w:numPr>
        <w:ind w:left="851" w:right="418" w:hanging="284"/>
        <w:jc w:val="both"/>
        <w:rPr>
          <w:rFonts w:ascii="Tahoma" w:hAnsi="Tahoma" w:cs="Tahoma"/>
          <w:lang w:val="en-GB"/>
        </w:rPr>
      </w:pPr>
      <w:r w:rsidRPr="003E54A0">
        <w:rPr>
          <w:rFonts w:ascii="Tahoma" w:hAnsi="Tahoma" w:cs="Tahoma"/>
          <w:lang w:val="en-GB"/>
        </w:rPr>
        <w:t>To collect existing published or unpublished data on the geographical distribution and abundance of selected wildlife hosts, validate them, and aggregate them in a harmonized way in a common database.</w:t>
      </w:r>
    </w:p>
    <w:p w14:paraId="4AE06F06" w14:textId="746D8FE3" w:rsidR="003E54A0" w:rsidRPr="003E54A0" w:rsidRDefault="003E54A0" w:rsidP="00487F70">
      <w:pPr>
        <w:pStyle w:val="NormaleWeb"/>
        <w:numPr>
          <w:ilvl w:val="1"/>
          <w:numId w:val="28"/>
        </w:numPr>
        <w:ind w:left="851" w:right="418" w:hanging="284"/>
        <w:jc w:val="both"/>
        <w:rPr>
          <w:rFonts w:ascii="Tahoma" w:hAnsi="Tahoma" w:cs="Tahoma"/>
          <w:lang w:val="en-GB"/>
        </w:rPr>
      </w:pPr>
      <w:r w:rsidRPr="003E54A0">
        <w:rPr>
          <w:rFonts w:ascii="Tahoma" w:hAnsi="Tahoma" w:cs="Tahoma"/>
          <w:lang w:val="en-GB"/>
        </w:rPr>
        <w:t>To promote and coordinate the generation of new data on distribution and abundance of selected wildlife species, and model them, to fill the gaps identified in the first objective.</w:t>
      </w:r>
    </w:p>
    <w:p w14:paraId="562DBFAD" w14:textId="2D582E89" w:rsidR="003E54A0" w:rsidRDefault="003E54A0" w:rsidP="00487F70">
      <w:pPr>
        <w:pStyle w:val="NormaleWeb"/>
        <w:numPr>
          <w:ilvl w:val="1"/>
          <w:numId w:val="28"/>
        </w:numPr>
        <w:ind w:left="851" w:right="418" w:hanging="284"/>
        <w:jc w:val="both"/>
        <w:rPr>
          <w:rFonts w:ascii="Tahoma" w:hAnsi="Tahoma" w:cs="Tahoma"/>
          <w:lang w:val="en-GB"/>
        </w:rPr>
      </w:pPr>
      <w:r w:rsidRPr="003E54A0">
        <w:rPr>
          <w:rFonts w:ascii="Tahoma" w:hAnsi="Tahoma" w:cs="Tahoma"/>
          <w:lang w:val="en-GB"/>
        </w:rPr>
        <w:t>To enhance the network of wildlife professionals to support data collection activities</w:t>
      </w:r>
      <w:r w:rsidR="00487F70">
        <w:rPr>
          <w:rFonts w:ascii="Tahoma" w:hAnsi="Tahoma" w:cs="Tahoma"/>
          <w:lang w:val="en-GB"/>
        </w:rPr>
        <w:t>.</w:t>
      </w:r>
    </w:p>
    <w:p w14:paraId="3B8A1DC3" w14:textId="77777777" w:rsidR="00487F70" w:rsidRPr="006C1170" w:rsidRDefault="004E1BED" w:rsidP="00487F70">
      <w:pPr>
        <w:pStyle w:val="NormaleWeb"/>
        <w:jc w:val="both"/>
        <w:rPr>
          <w:rFonts w:ascii="Tahoma" w:hAnsi="Tahoma" w:cs="Tahoma"/>
          <w:lang w:val="en-GB"/>
        </w:rPr>
      </w:pPr>
      <w:r w:rsidRPr="00AA6A7D">
        <w:rPr>
          <w:rFonts w:ascii="Tahoma" w:hAnsi="Tahoma" w:cs="Tahoma"/>
          <w:lang w:val="en-GB"/>
        </w:rPr>
        <w:t xml:space="preserve">The </w:t>
      </w:r>
      <w:r w:rsidR="00B35044" w:rsidRPr="00AA6A7D">
        <w:rPr>
          <w:rFonts w:ascii="Tahoma" w:hAnsi="Tahoma" w:cs="Tahoma"/>
          <w:lang w:val="en-GB"/>
        </w:rPr>
        <w:t>project</w:t>
      </w:r>
      <w:r w:rsidRPr="00AA6A7D">
        <w:rPr>
          <w:rFonts w:ascii="Tahoma" w:hAnsi="Tahoma" w:cs="Tahoma"/>
          <w:lang w:val="en-GB"/>
        </w:rPr>
        <w:t xml:space="preserve"> </w:t>
      </w:r>
      <w:r w:rsidR="00F56F80" w:rsidRPr="00AA6A7D">
        <w:rPr>
          <w:rFonts w:ascii="Tahoma" w:hAnsi="Tahoma" w:cs="Tahoma"/>
          <w:lang w:val="en-GB"/>
        </w:rPr>
        <w:t xml:space="preserve">is </w:t>
      </w:r>
      <w:r w:rsidR="005F3CA3" w:rsidRPr="00AA6A7D">
        <w:rPr>
          <w:rFonts w:ascii="Tahoma" w:hAnsi="Tahoma" w:cs="Tahoma"/>
          <w:lang w:val="en-GB"/>
        </w:rPr>
        <w:t>currently</w:t>
      </w:r>
      <w:r w:rsidRPr="00AA6A7D">
        <w:rPr>
          <w:rFonts w:ascii="Tahoma" w:hAnsi="Tahoma" w:cs="Tahoma"/>
          <w:lang w:val="en-GB"/>
        </w:rPr>
        <w:t xml:space="preserve"> focused on wild </w:t>
      </w:r>
      <w:r w:rsidR="00037DA2">
        <w:rPr>
          <w:rFonts w:ascii="Tahoma" w:hAnsi="Tahoma" w:cs="Tahoma"/>
          <w:lang w:val="en-GB"/>
        </w:rPr>
        <w:t>ungulates and carnivores</w:t>
      </w:r>
      <w:r w:rsidR="00941B59">
        <w:rPr>
          <w:rFonts w:ascii="Tahoma" w:hAnsi="Tahoma" w:cs="Tahoma"/>
          <w:lang w:val="en-GB"/>
        </w:rPr>
        <w:t xml:space="preserve"> although it may include in the future also other wild species</w:t>
      </w:r>
      <w:r w:rsidR="00037DA2">
        <w:rPr>
          <w:rFonts w:ascii="Tahoma" w:hAnsi="Tahoma" w:cs="Tahoma"/>
          <w:lang w:val="en-GB"/>
        </w:rPr>
        <w:t>.</w:t>
      </w:r>
      <w:r w:rsidR="00AE0E8D">
        <w:rPr>
          <w:rFonts w:ascii="Tahoma" w:hAnsi="Tahoma" w:cs="Tahoma"/>
          <w:lang w:val="en-GB"/>
        </w:rPr>
        <w:t xml:space="preserve"> </w:t>
      </w:r>
      <w:r w:rsidR="002055BD" w:rsidRPr="004C2F16">
        <w:rPr>
          <w:rFonts w:ascii="Tahoma" w:hAnsi="Tahoma" w:cs="Tahoma"/>
          <w:lang w:val="en-GB"/>
        </w:rPr>
        <w:t>The Consortium will work together with a wide network of participants/collaborators to coordinate efforts and implement data sharing and increased data collection on wildlife populations in Europe.</w:t>
      </w:r>
      <w:r w:rsidR="00487F70">
        <w:rPr>
          <w:rFonts w:ascii="Tahoma" w:hAnsi="Tahoma" w:cs="Tahoma"/>
          <w:lang w:val="en-GB"/>
        </w:rPr>
        <w:t xml:space="preserve"> Collected data will </w:t>
      </w:r>
      <w:r w:rsidR="00487F70" w:rsidRPr="00DC50DC">
        <w:rPr>
          <w:rFonts w:ascii="Tahoma" w:hAnsi="Tahoma" w:cs="Tahoma"/>
          <w:lang w:val="en-GB"/>
        </w:rPr>
        <w:t>be stored and used by EFSA for further risk assessment, within and beyond the</w:t>
      </w:r>
      <w:r w:rsidR="00487F70">
        <w:rPr>
          <w:rFonts w:ascii="Tahoma" w:hAnsi="Tahoma" w:cs="Tahoma"/>
          <w:lang w:val="en-GB"/>
        </w:rPr>
        <w:t xml:space="preserve"> duration of the contract referred to </w:t>
      </w:r>
      <w:proofErr w:type="spellStart"/>
      <w:r w:rsidR="00487F70">
        <w:rPr>
          <w:rFonts w:ascii="Tahoma" w:hAnsi="Tahoma" w:cs="Tahoma"/>
          <w:lang w:val="en-GB"/>
        </w:rPr>
        <w:t>at</w:t>
      </w:r>
      <w:proofErr w:type="spellEnd"/>
      <w:r w:rsidR="00487F70">
        <w:rPr>
          <w:rFonts w:ascii="Tahoma" w:hAnsi="Tahoma" w:cs="Tahoma"/>
          <w:lang w:val="en-GB"/>
        </w:rPr>
        <w:t xml:space="preserve"> point 1. </w:t>
      </w:r>
    </w:p>
    <w:p w14:paraId="17A6CB2F" w14:textId="3CA4A2DF" w:rsidR="00D97E1E" w:rsidRPr="004C2F16" w:rsidRDefault="00D97E1E" w:rsidP="00487F70">
      <w:pPr>
        <w:pStyle w:val="NormaleWeb"/>
        <w:jc w:val="both"/>
        <w:rPr>
          <w:rFonts w:ascii="Tahoma" w:hAnsi="Tahoma" w:cs="Tahoma"/>
          <w:lang w:val="en-GB"/>
        </w:rPr>
      </w:pPr>
      <w:r w:rsidRPr="004C2F16">
        <w:rPr>
          <w:rFonts w:ascii="Tahoma" w:hAnsi="Tahoma" w:cs="Tahoma"/>
          <w:lang w:val="en-GB"/>
        </w:rPr>
        <w:br w:type="page"/>
      </w:r>
    </w:p>
    <w:p w14:paraId="7C5ABAFC" w14:textId="77777777" w:rsidR="00652CBC" w:rsidRDefault="00652CBC" w:rsidP="00AA6A7D">
      <w:pPr>
        <w:pStyle w:val="NormaleWeb"/>
        <w:jc w:val="both"/>
        <w:rPr>
          <w:rFonts w:ascii="Tahoma" w:hAnsi="Tahoma" w:cs="Tahoma"/>
          <w:lang w:val="en-GB"/>
        </w:rPr>
      </w:pPr>
    </w:p>
    <w:p w14:paraId="488949D9" w14:textId="77777777" w:rsidR="00652CBC" w:rsidRPr="006C1170" w:rsidRDefault="00652CBC" w:rsidP="00652CBC">
      <w:pPr>
        <w:jc w:val="center"/>
        <w:rPr>
          <w:rFonts w:ascii="Tahoma" w:eastAsia="Times New Roman" w:hAnsi="Tahoma" w:cs="Tahoma"/>
          <w:b/>
          <w:sz w:val="20"/>
          <w:szCs w:val="20"/>
          <w:lang w:val="en-GB"/>
        </w:rPr>
      </w:pPr>
      <w:r w:rsidRPr="006C1170">
        <w:rPr>
          <w:rFonts w:ascii="Tahoma" w:eastAsia="Times New Roman" w:hAnsi="Tahoma" w:cs="Tahoma"/>
          <w:b/>
          <w:sz w:val="20"/>
          <w:szCs w:val="20"/>
          <w:lang w:val="en-GB"/>
        </w:rPr>
        <w:t>DATA SHARING AGREEMENT</w:t>
      </w:r>
    </w:p>
    <w:p w14:paraId="55E2DDFA" w14:textId="77777777" w:rsidR="00652CBC" w:rsidRPr="006C1170" w:rsidRDefault="00652CBC" w:rsidP="00652CBC">
      <w:pPr>
        <w:jc w:val="center"/>
        <w:rPr>
          <w:rFonts w:ascii="Tahoma" w:eastAsia="Times New Roman" w:hAnsi="Tahoma" w:cs="Tahoma"/>
          <w:b/>
          <w:sz w:val="20"/>
          <w:szCs w:val="20"/>
          <w:lang w:val="en-GB"/>
        </w:rPr>
      </w:pPr>
    </w:p>
    <w:p w14:paraId="7B6A98FB" w14:textId="213FA1FE" w:rsidR="00652CBC" w:rsidRPr="006C1170" w:rsidRDefault="00652CBC" w:rsidP="00652CBC">
      <w:pPr>
        <w:jc w:val="center"/>
        <w:rPr>
          <w:rFonts w:ascii="Tahoma" w:eastAsia="Times New Roman" w:hAnsi="Tahoma" w:cs="Tahoma"/>
          <w:b/>
          <w:sz w:val="20"/>
          <w:szCs w:val="20"/>
          <w:lang w:val="en-GB"/>
        </w:rPr>
      </w:pPr>
      <w:r w:rsidRPr="006C1170">
        <w:rPr>
          <w:rFonts w:ascii="Tahoma" w:eastAsia="Times New Roman" w:hAnsi="Tahoma" w:cs="Tahoma"/>
          <w:b/>
          <w:sz w:val="20"/>
          <w:szCs w:val="20"/>
          <w:lang w:val="en-GB"/>
        </w:rPr>
        <w:t xml:space="preserve">between </w:t>
      </w:r>
      <w:r>
        <w:rPr>
          <w:rFonts w:ascii="Tahoma" w:eastAsia="Times New Roman" w:hAnsi="Tahoma" w:cs="Tahoma"/>
          <w:b/>
          <w:sz w:val="20"/>
          <w:szCs w:val="20"/>
          <w:lang w:val="en-GB"/>
        </w:rPr>
        <w:t xml:space="preserve">the consortium ENETWILD, from now “ENETWILD” </w:t>
      </w:r>
    </w:p>
    <w:p w14:paraId="437BDB3B" w14:textId="77777777" w:rsidR="00652CBC" w:rsidRPr="006C1170" w:rsidRDefault="00652CBC" w:rsidP="00652CBC">
      <w:pPr>
        <w:jc w:val="center"/>
        <w:rPr>
          <w:rFonts w:ascii="Tahoma" w:eastAsia="Times New Roman" w:hAnsi="Tahoma" w:cs="Tahoma"/>
          <w:b/>
          <w:sz w:val="20"/>
          <w:szCs w:val="20"/>
          <w:lang w:val="en-GB"/>
        </w:rPr>
      </w:pPr>
    </w:p>
    <w:p w14:paraId="01963EA1" w14:textId="77777777" w:rsidR="00652CBC" w:rsidRPr="006C1170" w:rsidRDefault="00652CBC" w:rsidP="00652CBC">
      <w:pPr>
        <w:jc w:val="center"/>
        <w:rPr>
          <w:rFonts w:ascii="Tahoma" w:eastAsia="Times New Roman" w:hAnsi="Tahoma" w:cs="Tahoma"/>
          <w:b/>
          <w:sz w:val="20"/>
          <w:szCs w:val="20"/>
          <w:lang w:val="en-GB"/>
        </w:rPr>
      </w:pPr>
      <w:r w:rsidRPr="006C1170">
        <w:rPr>
          <w:rFonts w:ascii="Tahoma" w:eastAsia="Times New Roman" w:hAnsi="Tahoma" w:cs="Tahoma"/>
          <w:b/>
          <w:sz w:val="20"/>
          <w:szCs w:val="20"/>
          <w:lang w:val="en-GB"/>
        </w:rPr>
        <w:t>and</w:t>
      </w:r>
    </w:p>
    <w:p w14:paraId="7BED51F2" w14:textId="77777777" w:rsidR="00652CBC" w:rsidRPr="006C1170" w:rsidRDefault="00652CBC" w:rsidP="00652CBC">
      <w:pPr>
        <w:jc w:val="center"/>
        <w:rPr>
          <w:rFonts w:ascii="Tahoma" w:eastAsia="Times New Roman" w:hAnsi="Tahoma" w:cs="Tahoma"/>
          <w:b/>
          <w:sz w:val="20"/>
          <w:szCs w:val="20"/>
          <w:lang w:val="en-GB"/>
        </w:rPr>
      </w:pPr>
    </w:p>
    <w:p w14:paraId="5A6D983D" w14:textId="77777777" w:rsidR="00652CBC" w:rsidRPr="006C1170" w:rsidRDefault="00652CBC" w:rsidP="00652CBC">
      <w:pPr>
        <w:jc w:val="center"/>
        <w:rPr>
          <w:rFonts w:ascii="Tahoma" w:eastAsia="Times New Roman" w:hAnsi="Tahoma" w:cs="Tahoma"/>
          <w:b/>
          <w:sz w:val="20"/>
          <w:szCs w:val="20"/>
          <w:lang w:val="en-GB"/>
        </w:rPr>
      </w:pPr>
      <w:r w:rsidRPr="006C1170">
        <w:rPr>
          <w:rFonts w:ascii="Tahoma" w:eastAsia="Times New Roman" w:hAnsi="Tahoma" w:cs="Tahoma"/>
          <w:b/>
          <w:sz w:val="20"/>
          <w:szCs w:val="20"/>
          <w:lang w:val="en-GB"/>
        </w:rPr>
        <w:t>[</w:t>
      </w:r>
      <w:r w:rsidRPr="00383FE1">
        <w:rPr>
          <w:rFonts w:ascii="Tahoma" w:eastAsia="Times New Roman" w:hAnsi="Tahoma" w:cs="Tahoma"/>
          <w:b/>
          <w:sz w:val="20"/>
          <w:szCs w:val="20"/>
          <w:highlight w:val="yellow"/>
          <w:lang w:val="en-GB"/>
        </w:rPr>
        <w:t>INSERT NAME and affiliation</w:t>
      </w:r>
      <w:r w:rsidRPr="006C1170">
        <w:rPr>
          <w:rFonts w:ascii="Tahoma" w:eastAsia="Times New Roman" w:hAnsi="Tahoma" w:cs="Tahoma"/>
          <w:b/>
          <w:sz w:val="20"/>
          <w:szCs w:val="20"/>
          <w:lang w:val="en-GB"/>
        </w:rPr>
        <w:t>]</w:t>
      </w:r>
      <w:r>
        <w:rPr>
          <w:rFonts w:ascii="Tahoma" w:eastAsia="Times New Roman" w:hAnsi="Tahoma" w:cs="Tahoma"/>
          <w:b/>
          <w:sz w:val="20"/>
          <w:szCs w:val="20"/>
          <w:lang w:val="en-GB"/>
        </w:rPr>
        <w:t xml:space="preserve">, from now “data </w:t>
      </w:r>
      <w:proofErr w:type="gramStart"/>
      <w:r>
        <w:rPr>
          <w:rFonts w:ascii="Tahoma" w:eastAsia="Times New Roman" w:hAnsi="Tahoma" w:cs="Tahoma"/>
          <w:b/>
          <w:sz w:val="20"/>
          <w:szCs w:val="20"/>
          <w:lang w:val="en-GB"/>
        </w:rPr>
        <w:t>provider”</w:t>
      </w:r>
      <w:proofErr w:type="gramEnd"/>
    </w:p>
    <w:p w14:paraId="3976541F" w14:textId="77777777" w:rsidR="00652CBC" w:rsidRPr="006C1170" w:rsidRDefault="00652CBC" w:rsidP="00652CBC">
      <w:pPr>
        <w:jc w:val="center"/>
        <w:rPr>
          <w:rFonts w:ascii="Tahoma" w:hAnsi="Tahoma" w:cs="Tahoma"/>
          <w:lang w:val="en-GB"/>
        </w:rPr>
      </w:pPr>
      <w:r w:rsidRPr="006C1170">
        <w:rPr>
          <w:rFonts w:ascii="Tahoma" w:hAnsi="Tahoma" w:cs="Tahoma"/>
          <w:lang w:val="en-GB"/>
        </w:rPr>
        <w:t>Hereinafter referred to collectively as the “Parties”,</w:t>
      </w:r>
    </w:p>
    <w:p w14:paraId="2E153AEC" w14:textId="68B4521C" w:rsidR="00652CBC" w:rsidRDefault="00652CBC" w:rsidP="00652CBC">
      <w:pPr>
        <w:pStyle w:val="NormaleWeb"/>
        <w:jc w:val="both"/>
        <w:rPr>
          <w:rFonts w:ascii="Tahoma" w:hAnsi="Tahoma" w:cs="Tahoma"/>
          <w:lang w:val="en-GB"/>
        </w:rPr>
      </w:pPr>
      <w:r>
        <w:rPr>
          <w:rFonts w:ascii="Tahoma" w:hAnsi="Tahoma" w:cs="Tahoma"/>
          <w:lang w:val="en-GB"/>
        </w:rPr>
        <w:t xml:space="preserve">The consortium ENETWILD </w:t>
      </w:r>
      <w:r w:rsidR="00383FE1">
        <w:rPr>
          <w:rFonts w:ascii="Tahoma" w:hAnsi="Tahoma" w:cs="Tahoma"/>
          <w:lang w:val="en-GB"/>
        </w:rPr>
        <w:t xml:space="preserve">a partner of </w:t>
      </w:r>
      <w:r w:rsidRPr="000B2E1C">
        <w:rPr>
          <w:rFonts w:ascii="Tahoma" w:hAnsi="Tahoma" w:cs="Tahoma"/>
          <w:lang w:val="en-GB"/>
        </w:rPr>
        <w:t>European Food Safety Authority (EFSA)</w:t>
      </w:r>
      <w:r>
        <w:rPr>
          <w:rFonts w:ascii="Tahoma" w:hAnsi="Tahoma" w:cs="Tahoma"/>
          <w:lang w:val="en-GB"/>
        </w:rPr>
        <w:t xml:space="preserve">, </w:t>
      </w:r>
      <w:r w:rsidR="00581BA0">
        <w:rPr>
          <w:rFonts w:ascii="Tahoma" w:hAnsi="Tahoma" w:cs="Tahoma"/>
          <w:lang w:val="en-GB"/>
        </w:rPr>
        <w:t>o</w:t>
      </w:r>
      <w:r>
        <w:rPr>
          <w:rFonts w:ascii="Tahoma" w:hAnsi="Tahoma" w:cs="Tahoma"/>
          <w:lang w:val="en-GB"/>
        </w:rPr>
        <w:t>n the one part,</w:t>
      </w:r>
    </w:p>
    <w:p w14:paraId="7F823B1C" w14:textId="77777777" w:rsidR="00652CBC" w:rsidRDefault="00652CBC" w:rsidP="00652CBC">
      <w:pPr>
        <w:pStyle w:val="NormaleWeb"/>
        <w:jc w:val="both"/>
        <w:rPr>
          <w:rFonts w:ascii="Tahoma" w:hAnsi="Tahoma" w:cs="Tahoma"/>
          <w:lang w:val="en-GB"/>
        </w:rPr>
      </w:pPr>
      <w:r>
        <w:rPr>
          <w:rFonts w:ascii="Tahoma" w:hAnsi="Tahoma" w:cs="Tahoma"/>
          <w:lang w:val="en-GB"/>
        </w:rPr>
        <w:t>And</w:t>
      </w:r>
    </w:p>
    <w:p w14:paraId="42229709" w14:textId="77777777" w:rsidR="00652CBC" w:rsidRDefault="00652CBC" w:rsidP="00652CBC">
      <w:pPr>
        <w:pStyle w:val="NormaleWeb"/>
        <w:jc w:val="both"/>
        <w:rPr>
          <w:rFonts w:ascii="Tahoma" w:hAnsi="Tahoma" w:cs="Tahoma"/>
          <w:lang w:val="en-GB"/>
        </w:rPr>
      </w:pPr>
      <w:r>
        <w:rPr>
          <w:rFonts w:ascii="Tahoma" w:hAnsi="Tahoma" w:cs="Tahoma"/>
          <w:lang w:val="en-GB"/>
        </w:rPr>
        <w:t>[</w:t>
      </w:r>
      <w:r w:rsidRPr="00383FE1">
        <w:rPr>
          <w:rFonts w:ascii="Tahoma" w:hAnsi="Tahoma" w:cs="Tahoma"/>
          <w:highlight w:val="yellow"/>
          <w:lang w:val="en-GB"/>
        </w:rPr>
        <w:t>INSERT NAME and affiliation</w:t>
      </w:r>
      <w:r>
        <w:rPr>
          <w:rFonts w:ascii="Tahoma" w:hAnsi="Tahoma" w:cs="Tahoma"/>
          <w:lang w:val="en-GB"/>
        </w:rPr>
        <w:t>], hereinafter referred to as “data provider”,</w:t>
      </w:r>
    </w:p>
    <w:p w14:paraId="44090378" w14:textId="7B8A204E" w:rsidR="00652CBC" w:rsidRDefault="00581BA0" w:rsidP="00652CBC">
      <w:pPr>
        <w:pStyle w:val="NormaleWeb"/>
        <w:jc w:val="both"/>
        <w:rPr>
          <w:rFonts w:ascii="Tahoma" w:hAnsi="Tahoma" w:cs="Tahoma"/>
          <w:lang w:val="en-GB"/>
        </w:rPr>
      </w:pPr>
      <w:r>
        <w:rPr>
          <w:rFonts w:ascii="Tahoma" w:hAnsi="Tahoma" w:cs="Tahoma"/>
          <w:lang w:val="en-GB"/>
        </w:rPr>
        <w:t>o</w:t>
      </w:r>
      <w:r w:rsidR="00652CBC">
        <w:rPr>
          <w:rFonts w:ascii="Tahoma" w:hAnsi="Tahoma" w:cs="Tahoma"/>
          <w:lang w:val="en-GB"/>
        </w:rPr>
        <w:t>n the other part,</w:t>
      </w:r>
    </w:p>
    <w:p w14:paraId="28D6EC36" w14:textId="77777777" w:rsidR="00652CBC" w:rsidRDefault="00652CBC" w:rsidP="00652CBC">
      <w:pPr>
        <w:pStyle w:val="NormaleWeb"/>
        <w:jc w:val="both"/>
        <w:rPr>
          <w:rFonts w:ascii="Tahoma" w:hAnsi="Tahoma" w:cs="Tahoma"/>
          <w:lang w:val="en-GB"/>
        </w:rPr>
      </w:pPr>
      <w:r>
        <w:rPr>
          <w:rFonts w:ascii="Tahoma" w:hAnsi="Tahoma" w:cs="Tahoma"/>
          <w:lang w:val="en-GB"/>
        </w:rPr>
        <w:t>Hereinafter referred to individually as “the Party” or collectively as “the Parties”</w:t>
      </w:r>
    </w:p>
    <w:p w14:paraId="012B1AB0" w14:textId="1CA5852E" w:rsidR="00795121" w:rsidRPr="00795121" w:rsidRDefault="00795121" w:rsidP="00AA6A7D">
      <w:pPr>
        <w:pStyle w:val="NormaleWeb"/>
        <w:jc w:val="both"/>
        <w:rPr>
          <w:rFonts w:ascii="Tahoma" w:hAnsi="Tahoma" w:cs="Tahoma"/>
          <w:lang w:val="en-GB"/>
        </w:rPr>
      </w:pPr>
      <w:r>
        <w:rPr>
          <w:rFonts w:ascii="Tahoma" w:hAnsi="Tahoma" w:cs="Tahoma"/>
          <w:lang w:val="en-GB"/>
        </w:rPr>
        <w:t>HAVE AGREED AS FOLLOWS</w:t>
      </w:r>
      <w:r w:rsidR="00035DDB">
        <w:rPr>
          <w:rFonts w:ascii="Tahoma" w:hAnsi="Tahoma" w:cs="Tahoma"/>
          <w:lang w:val="en-GB"/>
        </w:rPr>
        <w:t>:</w:t>
      </w:r>
    </w:p>
    <w:p w14:paraId="2B9118DB" w14:textId="335BA798" w:rsidR="007D7318" w:rsidRPr="006C1170" w:rsidRDefault="00AB2B9D" w:rsidP="00273F60">
      <w:pPr>
        <w:pStyle w:val="NormaleWeb"/>
        <w:numPr>
          <w:ilvl w:val="0"/>
          <w:numId w:val="12"/>
        </w:numPr>
        <w:jc w:val="both"/>
        <w:rPr>
          <w:rFonts w:ascii="Tahoma" w:hAnsi="Tahoma" w:cs="Tahoma"/>
          <w:b/>
          <w:lang w:val="en-GB"/>
        </w:rPr>
      </w:pPr>
      <w:r w:rsidRPr="006C1170">
        <w:rPr>
          <w:rFonts w:ascii="Tahoma" w:hAnsi="Tahoma" w:cs="Tahoma"/>
          <w:b/>
          <w:lang w:val="en-GB"/>
        </w:rPr>
        <w:t>T</w:t>
      </w:r>
      <w:r w:rsidR="00D342EF" w:rsidRPr="006C1170">
        <w:rPr>
          <w:rFonts w:ascii="Tahoma" w:hAnsi="Tahoma" w:cs="Tahoma"/>
          <w:b/>
          <w:lang w:val="en-GB"/>
        </w:rPr>
        <w:t xml:space="preserve">erms and conditions </w:t>
      </w:r>
    </w:p>
    <w:p w14:paraId="7FB45850" w14:textId="15ACB2CF" w:rsidR="00573681" w:rsidRDefault="00F56F80" w:rsidP="007D7318">
      <w:pPr>
        <w:pStyle w:val="NormaleWeb"/>
        <w:jc w:val="both"/>
        <w:rPr>
          <w:rFonts w:ascii="Tahoma" w:hAnsi="Tahoma" w:cs="Tahoma"/>
          <w:lang w:val="en-GB"/>
        </w:rPr>
      </w:pPr>
      <w:r>
        <w:rPr>
          <w:rFonts w:ascii="Tahoma" w:hAnsi="Tahoma" w:cs="Tahoma"/>
          <w:lang w:val="en-GB"/>
        </w:rPr>
        <w:t xml:space="preserve">ENETWILD will collect, clean, analyse and report wildlife population data and submit this to EFSA for use in risk assessments. </w:t>
      </w:r>
    </w:p>
    <w:p w14:paraId="537CA304" w14:textId="1998433E" w:rsidR="00106EFE" w:rsidRDefault="00441C3C" w:rsidP="002D713B">
      <w:pPr>
        <w:pStyle w:val="NormaleWeb"/>
        <w:numPr>
          <w:ilvl w:val="0"/>
          <w:numId w:val="19"/>
        </w:numPr>
        <w:jc w:val="both"/>
        <w:rPr>
          <w:rFonts w:ascii="Tahoma" w:hAnsi="Tahoma" w:cs="Tahoma"/>
          <w:b/>
          <w:lang w:val="en-GB"/>
        </w:rPr>
      </w:pPr>
      <w:r>
        <w:rPr>
          <w:rFonts w:ascii="Tahoma" w:hAnsi="Tahoma" w:cs="Tahoma"/>
          <w:b/>
          <w:lang w:val="en-GB"/>
        </w:rPr>
        <w:t>S</w:t>
      </w:r>
      <w:r w:rsidR="00662971" w:rsidRPr="00662971">
        <w:rPr>
          <w:rFonts w:ascii="Tahoma" w:hAnsi="Tahoma" w:cs="Tahoma"/>
          <w:b/>
          <w:lang w:val="en-GB"/>
        </w:rPr>
        <w:t>ubject and scope</w:t>
      </w:r>
    </w:p>
    <w:p w14:paraId="4B5FA36D" w14:textId="7B768311" w:rsidR="00106EFE" w:rsidRDefault="00106EFE" w:rsidP="002D713B">
      <w:pPr>
        <w:pStyle w:val="NormaleWeb"/>
        <w:numPr>
          <w:ilvl w:val="2"/>
          <w:numId w:val="24"/>
        </w:numPr>
        <w:ind w:left="709" w:hanging="283"/>
        <w:jc w:val="both"/>
        <w:rPr>
          <w:rFonts w:ascii="Tahoma" w:hAnsi="Tahoma" w:cs="Tahoma"/>
          <w:lang w:val="en-GB"/>
        </w:rPr>
      </w:pPr>
      <w:r w:rsidRPr="00106EFE">
        <w:rPr>
          <w:rFonts w:ascii="Tahoma" w:hAnsi="Tahoma" w:cs="Tahoma"/>
          <w:lang w:val="en-GB"/>
        </w:rPr>
        <w:t xml:space="preserve">The present Agreement concerns the </w:t>
      </w:r>
      <w:r>
        <w:rPr>
          <w:rFonts w:ascii="Tahoma" w:hAnsi="Tahoma" w:cs="Tahoma"/>
          <w:lang w:val="en-GB"/>
        </w:rPr>
        <w:t>collection and use of data</w:t>
      </w:r>
      <w:r w:rsidRPr="00106EFE">
        <w:rPr>
          <w:rFonts w:ascii="Tahoma" w:hAnsi="Tahoma" w:cs="Tahoma"/>
          <w:lang w:val="en-GB"/>
        </w:rPr>
        <w:t xml:space="preserve"> by</w:t>
      </w:r>
      <w:r>
        <w:rPr>
          <w:rFonts w:ascii="Tahoma" w:hAnsi="Tahoma" w:cs="Tahoma"/>
          <w:lang w:val="en-GB"/>
        </w:rPr>
        <w:t xml:space="preserve"> </w:t>
      </w:r>
      <w:r w:rsidRPr="000B2E1C">
        <w:rPr>
          <w:rFonts w:ascii="Tahoma" w:hAnsi="Tahoma" w:cs="Tahoma"/>
          <w:lang w:val="en-GB"/>
        </w:rPr>
        <w:t>ENETWILD</w:t>
      </w:r>
      <w:r>
        <w:rPr>
          <w:rFonts w:ascii="Tahoma" w:hAnsi="Tahoma" w:cs="Tahoma"/>
          <w:lang w:val="en-GB"/>
        </w:rPr>
        <w:t xml:space="preserve"> for the achievement of the EFSA’s project “</w:t>
      </w:r>
      <w:r w:rsidR="00581BA0" w:rsidRPr="00581BA0">
        <w:rPr>
          <w:rFonts w:ascii="Tahoma" w:hAnsi="Tahoma" w:cs="Tahoma"/>
          <w:lang w:val="en-GB"/>
        </w:rPr>
        <w:t>Wildlife and One Health: wildlife ecology, health surveillance and interaction with livestock, human population and environment</w:t>
      </w:r>
      <w:r w:rsidR="009F77B6">
        <w:rPr>
          <w:rFonts w:ascii="Tahoma" w:hAnsi="Tahoma" w:cs="Tahoma"/>
          <w:lang w:val="en-GB"/>
        </w:rPr>
        <w:t xml:space="preserve">” </w:t>
      </w:r>
      <w:r w:rsidRPr="000B2E1C">
        <w:rPr>
          <w:rFonts w:ascii="Tahoma" w:hAnsi="Tahoma" w:cs="Tahoma"/>
          <w:lang w:val="en-GB"/>
        </w:rPr>
        <w:t>(</w:t>
      </w:r>
      <w:r>
        <w:rPr>
          <w:rFonts w:ascii="Tahoma" w:hAnsi="Tahoma" w:cs="Tahoma"/>
          <w:lang w:val="en-GB"/>
        </w:rPr>
        <w:t>t</w:t>
      </w:r>
      <w:r w:rsidRPr="000B2E1C">
        <w:rPr>
          <w:rFonts w:ascii="Tahoma" w:hAnsi="Tahoma" w:cs="Tahoma"/>
          <w:lang w:val="en-GB"/>
        </w:rPr>
        <w:t xml:space="preserve">ender reference number </w:t>
      </w:r>
      <w:r w:rsidR="00581BA0" w:rsidRPr="00383FE1">
        <w:rPr>
          <w:lang w:val="en-GB"/>
        </w:rPr>
        <w:t>OC/EFSA/BIOHAW/2022/01</w:t>
      </w:r>
      <w:r>
        <w:rPr>
          <w:rFonts w:ascii="Tahoma" w:hAnsi="Tahoma" w:cs="Tahoma"/>
          <w:lang w:val="en-GB"/>
        </w:rPr>
        <w:t>)</w:t>
      </w:r>
      <w:r w:rsidR="003C3A8C">
        <w:rPr>
          <w:rFonts w:ascii="Tahoma" w:hAnsi="Tahoma" w:cs="Tahoma"/>
          <w:lang w:val="en-GB"/>
        </w:rPr>
        <w:t xml:space="preserve"> started o</w:t>
      </w:r>
      <w:r w:rsidR="00383FE1">
        <w:rPr>
          <w:rFonts w:ascii="Tahoma" w:hAnsi="Tahoma" w:cs="Tahoma"/>
          <w:lang w:val="en-GB"/>
        </w:rPr>
        <w:t>n 1</w:t>
      </w:r>
      <w:r w:rsidR="005C3336">
        <w:rPr>
          <w:rFonts w:ascii="Tahoma" w:hAnsi="Tahoma" w:cs="Tahoma"/>
          <w:lang w:val="en-GB"/>
        </w:rPr>
        <w:t>6</w:t>
      </w:r>
      <w:r w:rsidR="00383FE1">
        <w:rPr>
          <w:rFonts w:ascii="Tahoma" w:hAnsi="Tahoma" w:cs="Tahoma"/>
          <w:lang w:val="en-GB"/>
        </w:rPr>
        <w:t>.0</w:t>
      </w:r>
      <w:r w:rsidR="005C3336">
        <w:rPr>
          <w:rFonts w:ascii="Tahoma" w:hAnsi="Tahoma" w:cs="Tahoma"/>
          <w:lang w:val="en-GB"/>
        </w:rPr>
        <w:t>7</w:t>
      </w:r>
      <w:r w:rsidR="00383FE1">
        <w:rPr>
          <w:rFonts w:ascii="Tahoma" w:hAnsi="Tahoma" w:cs="Tahoma"/>
          <w:lang w:val="en-GB"/>
        </w:rPr>
        <w:t>.2023 a</w:t>
      </w:r>
      <w:r w:rsidR="003C3A8C">
        <w:rPr>
          <w:rFonts w:ascii="Tahoma" w:hAnsi="Tahoma" w:cs="Tahoma"/>
          <w:lang w:val="en-GB"/>
        </w:rPr>
        <w:t xml:space="preserve">nd operative until </w:t>
      </w:r>
      <w:r w:rsidR="005C3336">
        <w:rPr>
          <w:rFonts w:ascii="Tahoma" w:hAnsi="Tahoma" w:cs="Tahoma"/>
          <w:lang w:val="en-GB"/>
        </w:rPr>
        <w:t>15</w:t>
      </w:r>
      <w:r w:rsidR="00383FE1">
        <w:rPr>
          <w:rFonts w:ascii="Tahoma" w:hAnsi="Tahoma" w:cs="Tahoma"/>
          <w:lang w:val="en-GB"/>
        </w:rPr>
        <w:t>.07.2029.</w:t>
      </w:r>
      <w:r>
        <w:rPr>
          <w:rFonts w:ascii="Tahoma" w:hAnsi="Tahoma" w:cs="Tahoma"/>
          <w:lang w:val="en-GB"/>
        </w:rPr>
        <w:t xml:space="preserve"> </w:t>
      </w:r>
    </w:p>
    <w:p w14:paraId="07016547" w14:textId="3D041D97" w:rsidR="003F25B0" w:rsidRPr="006C1170" w:rsidRDefault="00106EFE" w:rsidP="002D713B">
      <w:pPr>
        <w:pStyle w:val="NormaleWeb"/>
        <w:ind w:left="709"/>
        <w:jc w:val="both"/>
        <w:rPr>
          <w:rFonts w:ascii="Tahoma" w:hAnsi="Tahoma" w:cs="Tahoma"/>
          <w:lang w:val="en-GB"/>
        </w:rPr>
      </w:pPr>
      <w:r>
        <w:rPr>
          <w:rFonts w:ascii="Tahoma" w:hAnsi="Tahoma" w:cs="Tahoma"/>
          <w:lang w:val="en-GB"/>
        </w:rPr>
        <w:t xml:space="preserve">The data concerned </w:t>
      </w:r>
      <w:r w:rsidR="00903670">
        <w:rPr>
          <w:rFonts w:ascii="Tahoma" w:hAnsi="Tahoma" w:cs="Tahoma"/>
          <w:lang w:val="en-GB"/>
        </w:rPr>
        <w:t xml:space="preserve">and requested </w:t>
      </w:r>
      <w:r>
        <w:rPr>
          <w:rFonts w:ascii="Tahoma" w:hAnsi="Tahoma" w:cs="Tahoma"/>
          <w:lang w:val="en-GB"/>
        </w:rPr>
        <w:t xml:space="preserve">by the present agreement is </w:t>
      </w:r>
      <w:r w:rsidRPr="006C1170">
        <w:rPr>
          <w:rFonts w:ascii="Tahoma" w:hAnsi="Tahoma" w:cs="Tahoma"/>
          <w:lang w:val="en-GB"/>
        </w:rPr>
        <w:t xml:space="preserve">published or unpublished data on the geographical distribution abundance and </w:t>
      </w:r>
      <w:r>
        <w:rPr>
          <w:rFonts w:ascii="Tahoma" w:hAnsi="Tahoma" w:cs="Tahoma"/>
          <w:lang w:val="en-GB"/>
        </w:rPr>
        <w:t xml:space="preserve">structure </w:t>
      </w:r>
      <w:r w:rsidRPr="006C1170">
        <w:rPr>
          <w:rFonts w:ascii="Tahoma" w:hAnsi="Tahoma" w:cs="Tahoma"/>
          <w:lang w:val="en-GB"/>
        </w:rPr>
        <w:t>of selected wildlife hosts</w:t>
      </w:r>
      <w:r w:rsidR="00AA6A7D">
        <w:rPr>
          <w:rFonts w:ascii="Tahoma" w:hAnsi="Tahoma" w:cs="Tahoma"/>
          <w:lang w:val="en-GB"/>
        </w:rPr>
        <w:t xml:space="preserve">. </w:t>
      </w:r>
      <w:r w:rsidR="003F25B0" w:rsidRPr="006C1170">
        <w:rPr>
          <w:rFonts w:ascii="Tahoma" w:hAnsi="Tahoma" w:cs="Tahoma"/>
          <w:lang w:val="en-GB"/>
        </w:rPr>
        <w:t>The type of data requested is:</w:t>
      </w:r>
    </w:p>
    <w:p w14:paraId="5B96F6A9" w14:textId="562A7391" w:rsidR="003F25B0" w:rsidRPr="006C1170" w:rsidRDefault="00903670" w:rsidP="003F25B0">
      <w:pPr>
        <w:pStyle w:val="NormaleWeb"/>
        <w:numPr>
          <w:ilvl w:val="0"/>
          <w:numId w:val="3"/>
        </w:numPr>
        <w:jc w:val="both"/>
        <w:rPr>
          <w:rFonts w:ascii="Tahoma" w:hAnsi="Tahoma" w:cs="Tahoma"/>
          <w:lang w:val="en-GB"/>
        </w:rPr>
      </w:pPr>
      <w:r>
        <w:rPr>
          <w:rFonts w:ascii="Tahoma" w:hAnsi="Tahoma" w:cs="Tahoma"/>
          <w:lang w:val="en-GB"/>
        </w:rPr>
        <w:t>Geographical d</w:t>
      </w:r>
      <w:r w:rsidR="003F25B0" w:rsidRPr="006C1170">
        <w:rPr>
          <w:rFonts w:ascii="Tahoma" w:hAnsi="Tahoma" w:cs="Tahoma"/>
          <w:lang w:val="en-GB"/>
        </w:rPr>
        <w:t>istribution</w:t>
      </w:r>
      <w:r w:rsidR="003F25B0">
        <w:rPr>
          <w:rFonts w:ascii="Tahoma" w:hAnsi="Tahoma" w:cs="Tahoma"/>
          <w:lang w:val="en-GB"/>
        </w:rPr>
        <w:t>/occurrence data</w:t>
      </w:r>
      <w:r w:rsidR="003F25B0" w:rsidRPr="006C1170">
        <w:rPr>
          <w:rFonts w:ascii="Tahoma" w:hAnsi="Tahoma" w:cs="Tahoma"/>
          <w:lang w:val="en-GB"/>
        </w:rPr>
        <w:t xml:space="preserve"> (georeferenced</w:t>
      </w:r>
      <w:proofErr w:type="gramStart"/>
      <w:r w:rsidR="003F25B0" w:rsidRPr="006C1170">
        <w:rPr>
          <w:rFonts w:ascii="Tahoma" w:hAnsi="Tahoma" w:cs="Tahoma"/>
          <w:lang w:val="en-GB"/>
        </w:rPr>
        <w:t>)</w:t>
      </w:r>
      <w:r w:rsidR="003F25B0">
        <w:rPr>
          <w:rFonts w:ascii="Tahoma" w:hAnsi="Tahoma" w:cs="Tahoma"/>
          <w:lang w:val="en-GB"/>
        </w:rPr>
        <w:t>;</w:t>
      </w:r>
      <w:proofErr w:type="gramEnd"/>
    </w:p>
    <w:p w14:paraId="49818F21" w14:textId="40FD6923" w:rsidR="003F25B0" w:rsidRPr="006C1170" w:rsidRDefault="003F25B0" w:rsidP="003F25B0">
      <w:pPr>
        <w:pStyle w:val="NormaleWeb"/>
        <w:numPr>
          <w:ilvl w:val="0"/>
          <w:numId w:val="3"/>
        </w:numPr>
        <w:jc w:val="both"/>
        <w:rPr>
          <w:rFonts w:ascii="Tahoma" w:hAnsi="Tahoma" w:cs="Tahoma"/>
          <w:lang w:val="en-GB"/>
        </w:rPr>
      </w:pPr>
      <w:r w:rsidRPr="006C1170">
        <w:rPr>
          <w:rFonts w:ascii="Tahoma" w:hAnsi="Tahoma" w:cs="Tahoma"/>
          <w:lang w:val="en-GB"/>
        </w:rPr>
        <w:t xml:space="preserve">Hunting </w:t>
      </w:r>
      <w:r>
        <w:rPr>
          <w:rFonts w:ascii="Tahoma" w:hAnsi="Tahoma" w:cs="Tahoma"/>
          <w:lang w:val="en-GB"/>
        </w:rPr>
        <w:t xml:space="preserve">bag </w:t>
      </w:r>
      <w:proofErr w:type="gramStart"/>
      <w:r w:rsidRPr="006C1170">
        <w:rPr>
          <w:rFonts w:ascii="Tahoma" w:hAnsi="Tahoma" w:cs="Tahoma"/>
          <w:lang w:val="en-GB"/>
        </w:rPr>
        <w:t>data</w:t>
      </w:r>
      <w:r>
        <w:rPr>
          <w:rFonts w:ascii="Tahoma" w:hAnsi="Tahoma" w:cs="Tahoma"/>
          <w:lang w:val="en-GB"/>
        </w:rPr>
        <w:t>;</w:t>
      </w:r>
      <w:proofErr w:type="gramEnd"/>
    </w:p>
    <w:p w14:paraId="0A5CC7BF" w14:textId="54B73D54" w:rsidR="003F25B0" w:rsidRPr="006C1170" w:rsidRDefault="003F25B0" w:rsidP="003F25B0">
      <w:pPr>
        <w:pStyle w:val="NormaleWeb"/>
        <w:numPr>
          <w:ilvl w:val="0"/>
          <w:numId w:val="3"/>
        </w:numPr>
        <w:jc w:val="both"/>
        <w:rPr>
          <w:rFonts w:ascii="Tahoma" w:hAnsi="Tahoma" w:cs="Tahoma"/>
          <w:lang w:val="en-GB"/>
        </w:rPr>
      </w:pPr>
      <w:r w:rsidRPr="006C1170">
        <w:rPr>
          <w:rFonts w:ascii="Tahoma" w:hAnsi="Tahoma" w:cs="Tahoma"/>
          <w:lang w:val="en-GB"/>
        </w:rPr>
        <w:t xml:space="preserve">Density </w:t>
      </w:r>
      <w:r>
        <w:rPr>
          <w:rFonts w:ascii="Tahoma" w:hAnsi="Tahoma" w:cs="Tahoma"/>
          <w:lang w:val="en-GB"/>
        </w:rPr>
        <w:t>data.</w:t>
      </w:r>
    </w:p>
    <w:p w14:paraId="383215E9" w14:textId="7033A720" w:rsidR="00662971" w:rsidRPr="002D2B65" w:rsidRDefault="003F3F5B" w:rsidP="00AA6A7D">
      <w:pPr>
        <w:pStyle w:val="NormaleWeb"/>
        <w:numPr>
          <w:ilvl w:val="0"/>
          <w:numId w:val="12"/>
        </w:numPr>
        <w:jc w:val="both"/>
        <w:rPr>
          <w:rFonts w:ascii="Tahoma" w:hAnsi="Tahoma" w:cs="Tahoma"/>
          <w:b/>
          <w:lang w:val="en-GB"/>
        </w:rPr>
      </w:pPr>
      <w:r>
        <w:rPr>
          <w:rFonts w:ascii="Tahoma" w:hAnsi="Tahoma" w:cs="Tahoma"/>
          <w:b/>
          <w:lang w:val="en-GB"/>
        </w:rPr>
        <w:t>D</w:t>
      </w:r>
      <w:r w:rsidR="00662971" w:rsidRPr="00662971">
        <w:rPr>
          <w:rFonts w:ascii="Tahoma" w:hAnsi="Tahoma" w:cs="Tahoma"/>
          <w:b/>
          <w:lang w:val="en-GB"/>
        </w:rPr>
        <w:t xml:space="preserve">ata use, sharing, publication and </w:t>
      </w:r>
      <w:proofErr w:type="gramStart"/>
      <w:r w:rsidR="00662971" w:rsidRPr="00662971">
        <w:rPr>
          <w:rFonts w:ascii="Tahoma" w:hAnsi="Tahoma" w:cs="Tahoma"/>
          <w:b/>
          <w:lang w:val="en-GB"/>
        </w:rPr>
        <w:t>ownership</w:t>
      </w:r>
      <w:proofErr w:type="gramEnd"/>
    </w:p>
    <w:p w14:paraId="4E0894DC" w14:textId="27149F49" w:rsidR="003071DB" w:rsidRPr="006C1170" w:rsidRDefault="003C3A8C" w:rsidP="003071DB">
      <w:pPr>
        <w:pStyle w:val="NormaleWeb"/>
        <w:jc w:val="both"/>
        <w:rPr>
          <w:rFonts w:ascii="Tahoma" w:hAnsi="Tahoma" w:cs="Tahoma"/>
          <w:lang w:val="en-GB"/>
        </w:rPr>
      </w:pPr>
      <w:r>
        <w:rPr>
          <w:rFonts w:ascii="Tahoma" w:hAnsi="Tahoma" w:cs="Tahoma"/>
          <w:lang w:val="en-GB"/>
        </w:rPr>
        <w:t>Hereby it is agreed that:</w:t>
      </w:r>
    </w:p>
    <w:p w14:paraId="42B76A72" w14:textId="77777777" w:rsidR="003947BF" w:rsidRDefault="003947BF" w:rsidP="003947BF">
      <w:pPr>
        <w:pStyle w:val="NormaleWeb"/>
        <w:numPr>
          <w:ilvl w:val="0"/>
          <w:numId w:val="3"/>
        </w:numPr>
        <w:jc w:val="both"/>
        <w:rPr>
          <w:rFonts w:ascii="Tahoma" w:hAnsi="Tahoma" w:cs="Tahoma"/>
          <w:lang w:val="en-GB"/>
        </w:rPr>
      </w:pPr>
      <w:r>
        <w:rPr>
          <w:rFonts w:ascii="Tahoma" w:hAnsi="Tahoma" w:cs="Tahoma"/>
          <w:lang w:val="en-GB"/>
        </w:rPr>
        <w:t xml:space="preserve">The data provider remains owner of the </w:t>
      </w:r>
      <w:proofErr w:type="gramStart"/>
      <w:r>
        <w:rPr>
          <w:rFonts w:ascii="Tahoma" w:hAnsi="Tahoma" w:cs="Tahoma"/>
          <w:lang w:val="en-GB"/>
        </w:rPr>
        <w:t>data;</w:t>
      </w:r>
      <w:proofErr w:type="gramEnd"/>
    </w:p>
    <w:p w14:paraId="4B110EEF" w14:textId="77777777" w:rsidR="003947BF" w:rsidRPr="00D20773" w:rsidRDefault="003947BF" w:rsidP="003947BF">
      <w:pPr>
        <w:pStyle w:val="NormaleWeb"/>
        <w:numPr>
          <w:ilvl w:val="0"/>
          <w:numId w:val="3"/>
        </w:numPr>
        <w:jc w:val="both"/>
        <w:rPr>
          <w:rFonts w:ascii="Tahoma" w:hAnsi="Tahoma" w:cs="Tahoma"/>
          <w:lang w:val="en-GB"/>
        </w:rPr>
      </w:pPr>
      <w:r w:rsidRPr="004F213E">
        <w:rPr>
          <w:rFonts w:ascii="Tahoma" w:hAnsi="Tahoma" w:cs="Tahoma"/>
          <w:lang w:val="en-GB"/>
        </w:rPr>
        <w:t xml:space="preserve">The transfer of data does not grant or imply the transfer of the ownership of the data, or of any intellectual and industrial property rights thereof to </w:t>
      </w:r>
      <w:proofErr w:type="gramStart"/>
      <w:r w:rsidRPr="004F213E">
        <w:rPr>
          <w:rFonts w:ascii="Tahoma" w:hAnsi="Tahoma" w:cs="Tahoma"/>
          <w:lang w:val="en-GB"/>
        </w:rPr>
        <w:t>EFSA</w:t>
      </w:r>
      <w:r>
        <w:rPr>
          <w:rFonts w:ascii="Tahoma" w:hAnsi="Tahoma" w:cs="Tahoma"/>
          <w:lang w:val="en-GB"/>
        </w:rPr>
        <w:t>;</w:t>
      </w:r>
      <w:proofErr w:type="gramEnd"/>
    </w:p>
    <w:p w14:paraId="6C5FEED9" w14:textId="46397055" w:rsidR="00627E15" w:rsidRDefault="00627E15" w:rsidP="00627E15">
      <w:pPr>
        <w:pStyle w:val="NormaleWeb"/>
        <w:numPr>
          <w:ilvl w:val="0"/>
          <w:numId w:val="3"/>
        </w:numPr>
        <w:spacing w:before="0" w:beforeAutospacing="0"/>
        <w:jc w:val="both"/>
        <w:rPr>
          <w:rFonts w:ascii="Tahoma" w:hAnsi="Tahoma" w:cs="Tahoma"/>
          <w:lang w:val="en-GB"/>
        </w:rPr>
      </w:pPr>
      <w:r w:rsidRPr="005F205B">
        <w:rPr>
          <w:rFonts w:ascii="Tahoma" w:hAnsi="Tahoma" w:cs="Tahoma"/>
          <w:lang w:val="en-GB"/>
        </w:rPr>
        <w:t>ENETWILD will collect, clean, analyse</w:t>
      </w:r>
      <w:r w:rsidR="00B508EE">
        <w:rPr>
          <w:rFonts w:ascii="Tahoma" w:hAnsi="Tahoma" w:cs="Tahoma"/>
          <w:lang w:val="en-GB"/>
        </w:rPr>
        <w:t xml:space="preserve"> and report </w:t>
      </w:r>
      <w:r w:rsidRPr="005F205B">
        <w:rPr>
          <w:rFonts w:ascii="Tahoma" w:hAnsi="Tahoma" w:cs="Tahoma"/>
          <w:lang w:val="en-GB"/>
        </w:rPr>
        <w:t>wildlife population data to EFSA during the period def</w:t>
      </w:r>
      <w:r>
        <w:rPr>
          <w:rFonts w:ascii="Tahoma" w:hAnsi="Tahoma" w:cs="Tahoma"/>
          <w:lang w:val="en-GB"/>
        </w:rPr>
        <w:t xml:space="preserve">ined in its framework and specific contracts with </w:t>
      </w:r>
      <w:proofErr w:type="gramStart"/>
      <w:r>
        <w:rPr>
          <w:rFonts w:ascii="Tahoma" w:hAnsi="Tahoma" w:cs="Tahoma"/>
          <w:lang w:val="en-GB"/>
        </w:rPr>
        <w:t>EFSA;</w:t>
      </w:r>
      <w:proofErr w:type="gramEnd"/>
    </w:p>
    <w:p w14:paraId="5112CB22" w14:textId="7145D89A" w:rsidR="00980BB6" w:rsidRDefault="00F145BA" w:rsidP="00C03627">
      <w:pPr>
        <w:pStyle w:val="NormaleWeb"/>
        <w:numPr>
          <w:ilvl w:val="0"/>
          <w:numId w:val="3"/>
        </w:numPr>
        <w:spacing w:before="0" w:beforeAutospacing="0"/>
        <w:jc w:val="both"/>
        <w:rPr>
          <w:rFonts w:ascii="Tahoma" w:hAnsi="Tahoma" w:cs="Tahoma"/>
          <w:lang w:val="en-GB"/>
        </w:rPr>
      </w:pPr>
      <w:r w:rsidRPr="00980BB6">
        <w:rPr>
          <w:rFonts w:ascii="Tahoma" w:hAnsi="Tahoma" w:cs="Tahoma"/>
          <w:lang w:val="en-GB"/>
        </w:rPr>
        <w:lastRenderedPageBreak/>
        <w:t xml:space="preserve">The data collected will be </w:t>
      </w:r>
      <w:r w:rsidR="003C3A8C">
        <w:rPr>
          <w:rFonts w:ascii="Tahoma" w:hAnsi="Tahoma" w:cs="Tahoma"/>
          <w:lang w:val="en-GB"/>
        </w:rPr>
        <w:t>analysed</w:t>
      </w:r>
      <w:r w:rsidR="003C3A8C" w:rsidRPr="00980BB6">
        <w:rPr>
          <w:rFonts w:ascii="Tahoma" w:hAnsi="Tahoma" w:cs="Tahoma"/>
          <w:lang w:val="en-GB"/>
        </w:rPr>
        <w:t xml:space="preserve"> </w:t>
      </w:r>
      <w:r w:rsidRPr="00980BB6">
        <w:rPr>
          <w:rFonts w:ascii="Tahoma" w:hAnsi="Tahoma" w:cs="Tahoma"/>
          <w:lang w:val="en-GB"/>
        </w:rPr>
        <w:t xml:space="preserve">by EFSA for risk assessments on for instance the risk of introduction, spread and persistence of animal diseases where wildlife plays an epidemiological </w:t>
      </w:r>
      <w:proofErr w:type="gramStart"/>
      <w:r w:rsidRPr="00980BB6">
        <w:rPr>
          <w:rFonts w:ascii="Tahoma" w:hAnsi="Tahoma" w:cs="Tahoma"/>
          <w:lang w:val="en-GB"/>
        </w:rPr>
        <w:t>role</w:t>
      </w:r>
      <w:r w:rsidR="00383FE1">
        <w:rPr>
          <w:rFonts w:ascii="Tahoma" w:hAnsi="Tahoma" w:cs="Tahoma"/>
          <w:lang w:val="en-GB"/>
        </w:rPr>
        <w:t>;</w:t>
      </w:r>
      <w:proofErr w:type="gramEnd"/>
    </w:p>
    <w:p w14:paraId="2ADA2CC8" w14:textId="7B8BB6D8" w:rsidR="005F205B" w:rsidRDefault="005F205B" w:rsidP="00C03627">
      <w:pPr>
        <w:pStyle w:val="NormaleWeb"/>
        <w:numPr>
          <w:ilvl w:val="0"/>
          <w:numId w:val="3"/>
        </w:numPr>
        <w:spacing w:before="0" w:beforeAutospacing="0"/>
        <w:jc w:val="both"/>
        <w:rPr>
          <w:rFonts w:ascii="Tahoma" w:hAnsi="Tahoma" w:cs="Tahoma"/>
          <w:lang w:val="en-GB"/>
        </w:rPr>
      </w:pPr>
      <w:r w:rsidRPr="005F205B">
        <w:rPr>
          <w:rFonts w:ascii="Tahoma" w:hAnsi="Tahoma" w:cs="Tahoma"/>
          <w:lang w:val="en-GB"/>
        </w:rPr>
        <w:t xml:space="preserve">By submitting the data, the data provider agrees that EFSA can release aggregated data </w:t>
      </w:r>
      <w:r w:rsidR="00A71B45">
        <w:rPr>
          <w:rFonts w:ascii="Tahoma" w:hAnsi="Tahoma" w:cs="Tahoma"/>
          <w:lang w:val="en-GB"/>
        </w:rPr>
        <w:t xml:space="preserve">minimally at NUTS3 resolution </w:t>
      </w:r>
      <w:r w:rsidRPr="005F205B">
        <w:rPr>
          <w:rFonts w:ascii="Tahoma" w:hAnsi="Tahoma" w:cs="Tahoma"/>
          <w:lang w:val="en-GB"/>
        </w:rPr>
        <w:t xml:space="preserve">in the public </w:t>
      </w:r>
      <w:proofErr w:type="gramStart"/>
      <w:r w:rsidRPr="005F205B">
        <w:rPr>
          <w:rFonts w:ascii="Tahoma" w:hAnsi="Tahoma" w:cs="Tahoma"/>
          <w:lang w:val="en-GB"/>
        </w:rPr>
        <w:t>domain</w:t>
      </w:r>
      <w:r w:rsidR="004F213E">
        <w:rPr>
          <w:rFonts w:ascii="Tahoma" w:hAnsi="Tahoma" w:cs="Tahoma"/>
          <w:lang w:val="en-GB"/>
        </w:rPr>
        <w:t>;</w:t>
      </w:r>
      <w:proofErr w:type="gramEnd"/>
    </w:p>
    <w:p w14:paraId="3864E9AC" w14:textId="1DE9FD4B" w:rsidR="00BF5F47" w:rsidRDefault="00DC50DC" w:rsidP="00C03627">
      <w:pPr>
        <w:pStyle w:val="NormaleWeb"/>
        <w:numPr>
          <w:ilvl w:val="0"/>
          <w:numId w:val="3"/>
        </w:numPr>
        <w:spacing w:before="0" w:beforeAutospacing="0"/>
        <w:jc w:val="both"/>
        <w:rPr>
          <w:rFonts w:ascii="Tahoma" w:hAnsi="Tahoma" w:cs="Tahoma"/>
          <w:b/>
          <w:bCs/>
          <w:lang w:val="en-GB"/>
        </w:rPr>
      </w:pPr>
      <w:bookmarkStart w:id="0" w:name="_Hlk154071511"/>
      <w:r>
        <w:rPr>
          <w:rFonts w:ascii="Tahoma" w:hAnsi="Tahoma" w:cs="Tahoma"/>
          <w:b/>
          <w:bCs/>
          <w:lang w:val="en-GB"/>
        </w:rPr>
        <w:t>By selecting this option</w:t>
      </w:r>
      <w:r w:rsidR="002924BD" w:rsidRPr="00383FE1">
        <w:rPr>
          <w:rFonts w:ascii="Tahoma" w:hAnsi="Tahoma" w:cs="Tahoma"/>
          <w:b/>
          <w:bCs/>
          <w:lang w:val="en-GB"/>
        </w:rPr>
        <w:t>, the data provider agre</w:t>
      </w:r>
      <w:r w:rsidR="00E73909" w:rsidRPr="00383FE1">
        <w:rPr>
          <w:rFonts w:ascii="Tahoma" w:hAnsi="Tahoma" w:cs="Tahoma"/>
          <w:b/>
          <w:bCs/>
          <w:lang w:val="en-GB"/>
        </w:rPr>
        <w:t>e</w:t>
      </w:r>
      <w:r w:rsidR="002924BD" w:rsidRPr="00383FE1">
        <w:rPr>
          <w:rFonts w:ascii="Tahoma" w:hAnsi="Tahoma" w:cs="Tahoma"/>
          <w:b/>
          <w:bCs/>
          <w:lang w:val="en-GB"/>
        </w:rPr>
        <w:t xml:space="preserve">s </w:t>
      </w:r>
      <w:r w:rsidR="00E73909" w:rsidRPr="00383FE1">
        <w:rPr>
          <w:rFonts w:ascii="Tahoma" w:hAnsi="Tahoma" w:cs="Tahoma"/>
          <w:b/>
          <w:bCs/>
          <w:lang w:val="en-GB"/>
        </w:rPr>
        <w:t xml:space="preserve">that EFSA can release data </w:t>
      </w:r>
      <w:r w:rsidR="00BF5F47">
        <w:rPr>
          <w:rFonts w:ascii="Tahoma" w:hAnsi="Tahoma" w:cs="Tahoma"/>
          <w:b/>
          <w:bCs/>
          <w:lang w:val="en-GB"/>
        </w:rPr>
        <w:t>at the highest resolution available:</w:t>
      </w:r>
    </w:p>
    <w:p w14:paraId="39F277E0" w14:textId="4F28A5D8" w:rsidR="002924BD" w:rsidRPr="00383FE1" w:rsidRDefault="00E73909" w:rsidP="00BF5F47">
      <w:pPr>
        <w:pStyle w:val="NormaleWeb"/>
        <w:spacing w:before="0" w:beforeAutospacing="0"/>
        <w:ind w:left="720"/>
        <w:jc w:val="both"/>
        <w:rPr>
          <w:rFonts w:ascii="Tahoma" w:hAnsi="Tahoma" w:cs="Tahoma"/>
          <w:b/>
          <w:bCs/>
          <w:lang w:val="en-GB"/>
        </w:rPr>
      </w:pPr>
      <w:r w:rsidRPr="00383FE1">
        <w:rPr>
          <w:rFonts w:ascii="Tahoma" w:hAnsi="Tahoma" w:cs="Tahoma"/>
          <w:b/>
          <w:bCs/>
          <w:sz w:val="24"/>
          <w:szCs w:val="24"/>
          <w:lang w:val="en-GB"/>
        </w:rPr>
        <w:t></w:t>
      </w:r>
      <w:r w:rsidR="00BF5F47" w:rsidRPr="00BF5F47">
        <w:rPr>
          <w:rFonts w:ascii="Tahoma" w:hAnsi="Tahoma" w:cs="Tahoma"/>
          <w:b/>
          <w:bCs/>
          <w:sz w:val="24"/>
          <w:szCs w:val="24"/>
          <w:lang w:val="en-GB"/>
        </w:rPr>
        <w:t xml:space="preserve"> </w:t>
      </w:r>
      <w:r w:rsidR="00BF5F47" w:rsidRPr="00383FE1">
        <w:rPr>
          <w:rFonts w:ascii="Tahoma" w:hAnsi="Tahoma" w:cs="Tahoma"/>
          <w:b/>
          <w:bCs/>
          <w:lang w:val="en-GB"/>
        </w:rPr>
        <w:t xml:space="preserve">to identified users as agreed with </w:t>
      </w:r>
      <w:proofErr w:type="gramStart"/>
      <w:r w:rsidR="00BF5F47" w:rsidRPr="00383FE1">
        <w:rPr>
          <w:rFonts w:ascii="Tahoma" w:hAnsi="Tahoma" w:cs="Tahoma"/>
          <w:b/>
          <w:bCs/>
          <w:lang w:val="en-GB"/>
        </w:rPr>
        <w:t>EFSA</w:t>
      </w:r>
      <w:proofErr w:type="gramEnd"/>
    </w:p>
    <w:bookmarkEnd w:id="0"/>
    <w:p w14:paraId="6E6F3EFC" w14:textId="274FAD70" w:rsidR="005F205B" w:rsidRPr="00CD1442" w:rsidRDefault="00980BB6" w:rsidP="00C03627">
      <w:pPr>
        <w:pStyle w:val="NormaleWeb"/>
        <w:numPr>
          <w:ilvl w:val="0"/>
          <w:numId w:val="3"/>
        </w:numPr>
        <w:spacing w:before="0" w:beforeAutospacing="0"/>
        <w:jc w:val="both"/>
        <w:rPr>
          <w:rFonts w:ascii="Tahoma" w:hAnsi="Tahoma" w:cs="Tahoma"/>
          <w:lang w:val="en-GB"/>
        </w:rPr>
      </w:pPr>
      <w:r w:rsidRPr="00CD1442">
        <w:rPr>
          <w:rFonts w:ascii="Tahoma" w:hAnsi="Tahoma" w:cs="Tahoma"/>
          <w:lang w:val="en-GB"/>
        </w:rPr>
        <w:t xml:space="preserve">EFSA will be entitled to produce and publish descriptive statistics, maps and risk assessments based on the submitted raw data on their website, as EFSA scientific opinions and other EFSA scientific outputs, and to provide these </w:t>
      </w:r>
      <w:r w:rsidR="004F213E" w:rsidRPr="00CD1442">
        <w:rPr>
          <w:rFonts w:ascii="Tahoma" w:hAnsi="Tahoma" w:cs="Tahoma"/>
          <w:lang w:val="en-GB"/>
        </w:rPr>
        <w:t xml:space="preserve">to third </w:t>
      </w:r>
      <w:proofErr w:type="gramStart"/>
      <w:r w:rsidR="004F213E" w:rsidRPr="00CD1442">
        <w:rPr>
          <w:rFonts w:ascii="Tahoma" w:hAnsi="Tahoma" w:cs="Tahoma"/>
          <w:lang w:val="en-GB"/>
        </w:rPr>
        <w:t>parties;</w:t>
      </w:r>
      <w:proofErr w:type="gramEnd"/>
    </w:p>
    <w:p w14:paraId="22D51BE8" w14:textId="4E3D5789" w:rsidR="00DF004B" w:rsidRDefault="008F7FA6" w:rsidP="00441C3C">
      <w:pPr>
        <w:pStyle w:val="NormaleWeb"/>
        <w:numPr>
          <w:ilvl w:val="0"/>
          <w:numId w:val="3"/>
        </w:numPr>
        <w:jc w:val="both"/>
        <w:rPr>
          <w:rFonts w:ascii="Tahoma" w:hAnsi="Tahoma" w:cs="Tahoma"/>
          <w:lang w:val="en-GB"/>
        </w:rPr>
      </w:pPr>
      <w:r>
        <w:rPr>
          <w:rFonts w:ascii="Tahoma" w:hAnsi="Tahoma" w:cs="Tahoma"/>
          <w:lang w:val="en-GB"/>
        </w:rPr>
        <w:t>If the purpose of the use of data is not related to an EFSA risk assessment, t</w:t>
      </w:r>
      <w:r w:rsidR="004F213E">
        <w:rPr>
          <w:rFonts w:ascii="Tahoma" w:hAnsi="Tahoma" w:cs="Tahoma"/>
          <w:lang w:val="en-GB"/>
        </w:rPr>
        <w:t xml:space="preserve">he </w:t>
      </w:r>
      <w:r w:rsidR="00716119">
        <w:rPr>
          <w:rFonts w:ascii="Tahoma" w:hAnsi="Tahoma" w:cs="Tahoma"/>
          <w:lang w:val="en-GB"/>
        </w:rPr>
        <w:t xml:space="preserve">visualisation, use and publication of </w:t>
      </w:r>
      <w:r w:rsidR="004F213E">
        <w:rPr>
          <w:rFonts w:ascii="Tahoma" w:hAnsi="Tahoma" w:cs="Tahoma"/>
          <w:lang w:val="en-GB"/>
        </w:rPr>
        <w:t xml:space="preserve">raw data </w:t>
      </w:r>
      <w:r w:rsidR="00CD1442">
        <w:rPr>
          <w:rFonts w:ascii="Tahoma" w:hAnsi="Tahoma" w:cs="Tahoma"/>
          <w:lang w:val="en-GB"/>
        </w:rPr>
        <w:t>that are not released in the public domain</w:t>
      </w:r>
      <w:r w:rsidR="00716119">
        <w:rPr>
          <w:rFonts w:ascii="Tahoma" w:hAnsi="Tahoma" w:cs="Tahoma"/>
          <w:lang w:val="en-GB"/>
        </w:rPr>
        <w:t xml:space="preserve"> require written agreement from the data </w:t>
      </w:r>
      <w:proofErr w:type="gramStart"/>
      <w:r w:rsidR="00716119">
        <w:rPr>
          <w:rFonts w:ascii="Tahoma" w:hAnsi="Tahoma" w:cs="Tahoma"/>
          <w:lang w:val="en-GB"/>
        </w:rPr>
        <w:t>providers</w:t>
      </w:r>
      <w:r>
        <w:rPr>
          <w:rFonts w:ascii="Tahoma" w:hAnsi="Tahoma" w:cs="Tahoma"/>
          <w:lang w:val="en-GB"/>
        </w:rPr>
        <w:t>;</w:t>
      </w:r>
      <w:proofErr w:type="gramEnd"/>
    </w:p>
    <w:p w14:paraId="14523C18" w14:textId="6CDDC769" w:rsidR="00F145BA" w:rsidRPr="000849C1" w:rsidRDefault="000849C1" w:rsidP="009F77B6">
      <w:pPr>
        <w:pStyle w:val="NormaleWeb"/>
        <w:numPr>
          <w:ilvl w:val="0"/>
          <w:numId w:val="3"/>
        </w:numPr>
        <w:spacing w:before="0" w:beforeAutospacing="0"/>
        <w:jc w:val="both"/>
        <w:rPr>
          <w:rFonts w:ascii="Tahoma" w:hAnsi="Tahoma" w:cs="Tahoma"/>
          <w:lang w:val="en-GB"/>
        </w:rPr>
      </w:pPr>
      <w:r w:rsidRPr="000849C1">
        <w:rPr>
          <w:rFonts w:ascii="Tahoma" w:hAnsi="Tahoma" w:cs="Tahoma"/>
          <w:lang w:val="en-GB"/>
        </w:rPr>
        <w:t>The data transfer is granted for free.</w:t>
      </w:r>
    </w:p>
    <w:p w14:paraId="06CBF2D8" w14:textId="45AF9873" w:rsidR="003071DB" w:rsidRPr="003071DB" w:rsidRDefault="003071DB" w:rsidP="00AA6A7D">
      <w:pPr>
        <w:pStyle w:val="NormaleWeb"/>
        <w:numPr>
          <w:ilvl w:val="0"/>
          <w:numId w:val="12"/>
        </w:numPr>
        <w:jc w:val="both"/>
        <w:rPr>
          <w:rFonts w:ascii="Tahoma" w:hAnsi="Tahoma" w:cs="Tahoma"/>
          <w:b/>
          <w:lang w:val="en-GB"/>
        </w:rPr>
      </w:pPr>
      <w:r w:rsidRPr="003071DB">
        <w:rPr>
          <w:rFonts w:ascii="Tahoma" w:hAnsi="Tahoma" w:cs="Tahoma"/>
          <w:b/>
          <w:lang w:val="en-GB"/>
        </w:rPr>
        <w:t>Confidentiality and data protection</w:t>
      </w:r>
    </w:p>
    <w:p w14:paraId="7CB09D9F" w14:textId="59300E27" w:rsidR="00D342EF" w:rsidRPr="006C1170" w:rsidRDefault="00D342EF" w:rsidP="00D342EF">
      <w:pPr>
        <w:pStyle w:val="NormaleWeb"/>
        <w:jc w:val="both"/>
        <w:rPr>
          <w:rFonts w:ascii="Tahoma" w:hAnsi="Tahoma" w:cs="Tahoma"/>
          <w:lang w:val="en-GB"/>
        </w:rPr>
      </w:pPr>
      <w:r w:rsidRPr="006C1170">
        <w:rPr>
          <w:rFonts w:ascii="Tahoma" w:hAnsi="Tahoma" w:cs="Tahoma"/>
          <w:lang w:val="en-GB"/>
        </w:rPr>
        <w:t xml:space="preserve">The confidentiality of data pertaining to </w:t>
      </w:r>
      <w:r w:rsidR="00956DB7" w:rsidRPr="006C1170">
        <w:rPr>
          <w:rFonts w:ascii="Tahoma" w:hAnsi="Tahoma" w:cs="Tahoma"/>
          <w:lang w:val="en-GB"/>
        </w:rPr>
        <w:t>providers</w:t>
      </w:r>
      <w:r w:rsidRPr="006C1170">
        <w:rPr>
          <w:rFonts w:ascii="Tahoma" w:hAnsi="Tahoma" w:cs="Tahoma"/>
          <w:lang w:val="en-GB"/>
        </w:rPr>
        <w:t xml:space="preserve"> will be protected as follows:</w:t>
      </w:r>
    </w:p>
    <w:p w14:paraId="77A8464E" w14:textId="514B3594" w:rsidR="00E2064C" w:rsidRDefault="00E2064C" w:rsidP="00E2064C">
      <w:pPr>
        <w:pStyle w:val="NormaleWeb"/>
        <w:numPr>
          <w:ilvl w:val="0"/>
          <w:numId w:val="4"/>
        </w:numPr>
        <w:jc w:val="both"/>
        <w:rPr>
          <w:rFonts w:ascii="Tahoma" w:hAnsi="Tahoma" w:cs="Tahoma"/>
          <w:lang w:val="en-GB"/>
        </w:rPr>
      </w:pPr>
      <w:r w:rsidRPr="007C2A53">
        <w:rPr>
          <w:rFonts w:ascii="Tahoma" w:hAnsi="Tahoma" w:cs="Tahoma"/>
          <w:lang w:val="en-GB"/>
        </w:rPr>
        <w:t xml:space="preserve">EFSA has obligations in terms of personal data protection deriving from Regulation (EC) No 45/2001 on the protection of individuals </w:t>
      </w:r>
      <w:proofErr w:type="gramStart"/>
      <w:r w:rsidRPr="007C2A53">
        <w:rPr>
          <w:rFonts w:ascii="Tahoma" w:hAnsi="Tahoma" w:cs="Tahoma"/>
          <w:lang w:val="en-GB"/>
        </w:rPr>
        <w:t>with regard to</w:t>
      </w:r>
      <w:proofErr w:type="gramEnd"/>
      <w:r w:rsidRPr="007C2A53">
        <w:rPr>
          <w:rFonts w:ascii="Tahoma" w:hAnsi="Tahoma" w:cs="Tahoma"/>
          <w:lang w:val="en-GB"/>
        </w:rPr>
        <w:t xml:space="preserve"> the processing of personal data by the Community institutions and bodies and on the free movement of such data</w:t>
      </w:r>
      <w:r w:rsidR="00D20773">
        <w:rPr>
          <w:rFonts w:ascii="Tahoma" w:hAnsi="Tahoma" w:cs="Tahoma"/>
          <w:lang w:val="en-GB"/>
        </w:rPr>
        <w:t xml:space="preserve">. </w:t>
      </w:r>
      <w:r w:rsidRPr="007C2A53">
        <w:rPr>
          <w:rFonts w:ascii="Tahoma" w:hAnsi="Tahoma" w:cs="Tahoma"/>
          <w:lang w:val="en-GB"/>
        </w:rPr>
        <w:t xml:space="preserve"> </w:t>
      </w:r>
    </w:p>
    <w:p w14:paraId="0D2DFF2C" w14:textId="348733D8" w:rsidR="00954994" w:rsidRPr="00D20773" w:rsidRDefault="00954994" w:rsidP="00954994">
      <w:pPr>
        <w:pStyle w:val="NormaleWeb"/>
        <w:numPr>
          <w:ilvl w:val="0"/>
          <w:numId w:val="4"/>
        </w:numPr>
        <w:jc w:val="both"/>
        <w:rPr>
          <w:rFonts w:ascii="Tahoma" w:hAnsi="Tahoma" w:cs="Tahoma"/>
          <w:lang w:val="en-GB"/>
        </w:rPr>
      </w:pPr>
      <w:r w:rsidRPr="00383FE1">
        <w:rPr>
          <w:rFonts w:ascii="Tahoma" w:hAnsi="Tahoma" w:cs="Tahoma"/>
          <w:lang w:val="en-GB"/>
        </w:rPr>
        <w:t>The respect of privacy and the protection of personal data are fundamental rights, set out in articles 7 and 8 of the </w:t>
      </w:r>
      <w:hyperlink r:id="rId11" w:history="1">
        <w:r w:rsidRPr="00383FE1">
          <w:rPr>
            <w:rFonts w:ascii="Tahoma" w:hAnsi="Tahoma" w:cs="Tahoma"/>
          </w:rPr>
          <w:t>Charter of Fundamental Rights of the European Union</w:t>
        </w:r>
      </w:hyperlink>
      <w:r w:rsidRPr="00383FE1">
        <w:rPr>
          <w:rFonts w:ascii="Tahoma" w:hAnsi="Tahoma" w:cs="Tahoma"/>
          <w:lang w:val="en-GB"/>
        </w:rPr>
        <w:t>. As an Agency of the EU, EFSA is subject to </w:t>
      </w:r>
      <w:hyperlink r:id="rId12" w:history="1">
        <w:r w:rsidRPr="00383FE1">
          <w:rPr>
            <w:rFonts w:ascii="Tahoma" w:hAnsi="Tahoma" w:cs="Tahoma"/>
          </w:rPr>
          <w:t>Regulation (EU) 2018/1725</w:t>
        </w:r>
      </w:hyperlink>
      <w:r w:rsidRPr="00383FE1">
        <w:rPr>
          <w:rFonts w:ascii="Tahoma" w:hAnsi="Tahoma" w:cs="Tahoma"/>
          <w:lang w:val="en-GB"/>
        </w:rPr>
        <w:t> which has equal legal value as the </w:t>
      </w:r>
      <w:hyperlink r:id="rId13" w:history="1">
        <w:r w:rsidRPr="00383FE1">
          <w:rPr>
            <w:rFonts w:ascii="Tahoma" w:hAnsi="Tahoma" w:cs="Tahoma"/>
          </w:rPr>
          <w:t>General Data Protection Regulation (EU) 2016/679 (GDPR)</w:t>
        </w:r>
      </w:hyperlink>
      <w:r w:rsidRPr="00383FE1">
        <w:rPr>
          <w:rFonts w:ascii="Tahoma" w:hAnsi="Tahoma" w:cs="Tahoma"/>
          <w:lang w:val="en-GB"/>
        </w:rPr>
        <w:t> applicable in the EU Member States and which is aligned with the GDPR rules and principles on the protection of personal data.</w:t>
      </w:r>
      <w:r w:rsidR="00383FE1" w:rsidRPr="00D20773">
        <w:rPr>
          <w:rFonts w:ascii="Tahoma" w:hAnsi="Tahoma" w:cs="Tahoma"/>
          <w:lang w:val="en-GB"/>
        </w:rPr>
        <w:t xml:space="preserve"> </w:t>
      </w:r>
    </w:p>
    <w:p w14:paraId="04C4745E" w14:textId="1E1A0B13" w:rsidR="00E2064C" w:rsidRPr="00DF004B" w:rsidRDefault="00E2064C" w:rsidP="00E2064C">
      <w:pPr>
        <w:pStyle w:val="NormaleWeb"/>
        <w:numPr>
          <w:ilvl w:val="0"/>
          <w:numId w:val="4"/>
        </w:numPr>
        <w:jc w:val="both"/>
        <w:rPr>
          <w:rFonts w:ascii="Tahoma" w:hAnsi="Tahoma" w:cs="Tahoma"/>
          <w:b/>
          <w:lang w:val="en-GB"/>
        </w:rPr>
      </w:pPr>
      <w:r w:rsidRPr="007C2A53">
        <w:rPr>
          <w:rFonts w:ascii="Tahoma" w:hAnsi="Tahoma" w:cs="Tahoma"/>
          <w:lang w:val="en-GB"/>
        </w:rPr>
        <w:t>In accordance with the rules on the transfer of personal data E</w:t>
      </w:r>
      <w:r w:rsidR="00581BA0">
        <w:rPr>
          <w:rFonts w:ascii="Tahoma" w:hAnsi="Tahoma" w:cs="Tahoma"/>
          <w:lang w:val="en-GB"/>
        </w:rPr>
        <w:t>F</w:t>
      </w:r>
      <w:r w:rsidRPr="007C2A53">
        <w:rPr>
          <w:rFonts w:ascii="Tahoma" w:hAnsi="Tahoma" w:cs="Tahoma"/>
          <w:lang w:val="en-GB"/>
        </w:rPr>
        <w:t>SA will not release the names of individuals, or information that could be linked to an individual, nor will present the results of data analysis (including maps) in any manner that would reveal the identity of individuals</w:t>
      </w:r>
      <w:r w:rsidR="00383FE1">
        <w:rPr>
          <w:rFonts w:ascii="Tahoma" w:hAnsi="Tahoma" w:cs="Tahoma"/>
          <w:lang w:val="en-GB"/>
        </w:rPr>
        <w:t>.</w:t>
      </w:r>
    </w:p>
    <w:p w14:paraId="5BC0C9C1" w14:textId="5154F7BD" w:rsidR="00D342EF" w:rsidRPr="006C1170" w:rsidRDefault="00DF004B" w:rsidP="002D713B">
      <w:pPr>
        <w:pStyle w:val="NormaleWeb"/>
        <w:numPr>
          <w:ilvl w:val="0"/>
          <w:numId w:val="4"/>
        </w:numPr>
        <w:jc w:val="both"/>
        <w:rPr>
          <w:rFonts w:ascii="Tahoma" w:hAnsi="Tahoma" w:cs="Tahoma"/>
          <w:lang w:val="en-GB"/>
        </w:rPr>
      </w:pPr>
      <w:r>
        <w:rPr>
          <w:rFonts w:ascii="Tahoma" w:hAnsi="Tahoma" w:cs="Tahoma"/>
          <w:lang w:val="en-GB"/>
        </w:rPr>
        <w:t xml:space="preserve">Neither </w:t>
      </w:r>
      <w:r w:rsidR="009F77B6">
        <w:rPr>
          <w:rFonts w:ascii="Tahoma" w:hAnsi="Tahoma" w:cs="Tahoma"/>
          <w:lang w:val="en-GB"/>
        </w:rPr>
        <w:t>ENETWILD</w:t>
      </w:r>
      <w:r w:rsidR="00B55B3D">
        <w:rPr>
          <w:rFonts w:ascii="Tahoma" w:hAnsi="Tahoma" w:cs="Tahoma"/>
          <w:lang w:val="en-GB"/>
        </w:rPr>
        <w:t xml:space="preserve"> </w:t>
      </w:r>
      <w:r>
        <w:rPr>
          <w:rFonts w:ascii="Tahoma" w:hAnsi="Tahoma" w:cs="Tahoma"/>
          <w:lang w:val="en-GB"/>
        </w:rPr>
        <w:t>nor</w:t>
      </w:r>
      <w:r w:rsidR="00B55B3D">
        <w:rPr>
          <w:rFonts w:ascii="Tahoma" w:hAnsi="Tahoma" w:cs="Tahoma"/>
          <w:lang w:val="en-GB"/>
        </w:rPr>
        <w:t xml:space="preserve"> </w:t>
      </w:r>
      <w:r w:rsidR="00C65B37" w:rsidRPr="006C1170">
        <w:rPr>
          <w:rFonts w:ascii="Tahoma" w:hAnsi="Tahoma" w:cs="Tahoma"/>
          <w:lang w:val="en-GB"/>
        </w:rPr>
        <w:t>EFSA</w:t>
      </w:r>
      <w:r w:rsidR="00D342EF" w:rsidRPr="006C1170">
        <w:rPr>
          <w:rFonts w:ascii="Tahoma" w:hAnsi="Tahoma" w:cs="Tahoma"/>
          <w:lang w:val="en-GB"/>
        </w:rPr>
        <w:t xml:space="preserve"> will release the names of individuals, or information that could be linked to an individual, nor will present the results of data analysis (including maps) in any manner that would reveal the identity of individuals</w:t>
      </w:r>
      <w:r w:rsidR="002D713B">
        <w:rPr>
          <w:rFonts w:ascii="Tahoma" w:hAnsi="Tahoma" w:cs="Tahoma"/>
          <w:lang w:val="en-GB"/>
        </w:rPr>
        <w:t xml:space="preserve">. This includes also </w:t>
      </w:r>
      <w:r w:rsidR="00D342EF" w:rsidRPr="006C1170">
        <w:rPr>
          <w:rFonts w:ascii="Tahoma" w:hAnsi="Tahoma" w:cs="Tahoma"/>
          <w:lang w:val="en-GB"/>
        </w:rPr>
        <w:t>individual addresses, nor the results of data analysis (including maps) in any manner that would reveal individual addresses.</w:t>
      </w:r>
    </w:p>
    <w:p w14:paraId="0E08CCAE" w14:textId="39BB8F3F" w:rsidR="00D342EF" w:rsidRDefault="00C076BE" w:rsidP="00996F2C">
      <w:pPr>
        <w:pStyle w:val="NormaleWeb"/>
        <w:numPr>
          <w:ilvl w:val="0"/>
          <w:numId w:val="4"/>
        </w:numPr>
        <w:jc w:val="both"/>
        <w:rPr>
          <w:rFonts w:ascii="Tahoma" w:hAnsi="Tahoma" w:cs="Tahoma"/>
          <w:lang w:val="en-GB"/>
        </w:rPr>
      </w:pPr>
      <w:r>
        <w:rPr>
          <w:rFonts w:ascii="Tahoma" w:hAnsi="Tahoma" w:cs="Tahoma"/>
          <w:lang w:val="en-GB"/>
        </w:rPr>
        <w:t>P</w:t>
      </w:r>
      <w:r w:rsidR="00D342EF" w:rsidRPr="006C1170">
        <w:rPr>
          <w:rFonts w:ascii="Tahoma" w:hAnsi="Tahoma" w:cs="Tahoma"/>
          <w:lang w:val="en-GB"/>
        </w:rPr>
        <w:t>arties shall comply with all laws and regulations governing the confidentiality of the information that is the subject of this Agreement.</w:t>
      </w:r>
    </w:p>
    <w:p w14:paraId="7FB0F557" w14:textId="49E46B61" w:rsidR="00E2064C" w:rsidRPr="00E2064C" w:rsidRDefault="00E2064C" w:rsidP="002D713B">
      <w:pPr>
        <w:pStyle w:val="NormaleWeb"/>
        <w:numPr>
          <w:ilvl w:val="0"/>
          <w:numId w:val="19"/>
        </w:numPr>
        <w:jc w:val="both"/>
        <w:rPr>
          <w:rFonts w:ascii="Tahoma" w:hAnsi="Tahoma" w:cs="Tahoma"/>
          <w:b/>
          <w:lang w:val="en-GB"/>
        </w:rPr>
      </w:pPr>
      <w:r w:rsidRPr="00E2064C">
        <w:rPr>
          <w:rFonts w:ascii="Tahoma" w:hAnsi="Tahoma" w:cs="Tahoma"/>
          <w:b/>
          <w:lang w:val="en-GB"/>
        </w:rPr>
        <w:t>Transparency</w:t>
      </w:r>
    </w:p>
    <w:p w14:paraId="0FE5E08E" w14:textId="162C8A54" w:rsidR="006743F3" w:rsidRDefault="005D09C0" w:rsidP="006743F3">
      <w:pPr>
        <w:pStyle w:val="NormaleWeb"/>
        <w:jc w:val="both"/>
        <w:rPr>
          <w:rFonts w:ascii="Tahoma" w:hAnsi="Tahoma" w:cs="Tahoma"/>
          <w:lang w:val="en-GB"/>
        </w:rPr>
      </w:pPr>
      <w:r>
        <w:rPr>
          <w:rFonts w:ascii="Tahoma" w:hAnsi="Tahoma" w:cs="Tahoma"/>
          <w:lang w:val="en-GB"/>
        </w:rPr>
        <w:t>Both Parties acknowledge that</w:t>
      </w:r>
      <w:r w:rsidR="006743F3">
        <w:rPr>
          <w:rFonts w:ascii="Tahoma" w:hAnsi="Tahoma" w:cs="Tahoma"/>
          <w:lang w:val="en-GB"/>
        </w:rPr>
        <w:t>:</w:t>
      </w:r>
    </w:p>
    <w:p w14:paraId="756E4D2D" w14:textId="5410B77D" w:rsidR="006743F3" w:rsidRPr="006743F3" w:rsidRDefault="006743F3" w:rsidP="006743F3">
      <w:pPr>
        <w:pStyle w:val="NormaleWeb"/>
        <w:numPr>
          <w:ilvl w:val="0"/>
          <w:numId w:val="16"/>
        </w:numPr>
        <w:jc w:val="both"/>
        <w:rPr>
          <w:rFonts w:ascii="Tahoma" w:hAnsi="Tahoma" w:cs="Tahoma"/>
          <w:lang w:val="en-GB"/>
        </w:rPr>
      </w:pPr>
      <w:r>
        <w:rPr>
          <w:rFonts w:ascii="Tahoma" w:hAnsi="Tahoma" w:cs="Tahoma"/>
          <w:lang w:val="en-GB"/>
        </w:rPr>
        <w:t>B</w:t>
      </w:r>
      <w:r w:rsidRPr="006743F3">
        <w:rPr>
          <w:rFonts w:ascii="Tahoma" w:hAnsi="Tahoma" w:cs="Tahoma"/>
          <w:lang w:val="en-GB"/>
        </w:rPr>
        <w:t>ackground information on which EFSA’s risk assessment is based shall be published together with EFSA’s scientific outputs</w:t>
      </w:r>
      <w:r>
        <w:rPr>
          <w:rFonts w:ascii="Tahoma" w:hAnsi="Tahoma" w:cs="Tahoma"/>
          <w:lang w:val="en-GB"/>
        </w:rPr>
        <w:t xml:space="preserve"> (</w:t>
      </w:r>
      <w:r w:rsidRPr="006743F3">
        <w:rPr>
          <w:rFonts w:ascii="Tahoma" w:hAnsi="Tahoma" w:cs="Tahoma"/>
          <w:lang w:val="en-GB"/>
        </w:rPr>
        <w:t>Article 38(1)(c) of Regulation (EC) No 178/2002</w:t>
      </w:r>
      <w:r>
        <w:rPr>
          <w:rFonts w:ascii="Tahoma" w:hAnsi="Tahoma" w:cs="Tahoma"/>
          <w:lang w:val="en-GB"/>
        </w:rPr>
        <w:t>)</w:t>
      </w:r>
      <w:r w:rsidR="00353E9D">
        <w:rPr>
          <w:rFonts w:ascii="Tahoma" w:hAnsi="Tahoma" w:cs="Tahoma"/>
          <w:lang w:val="en-GB"/>
        </w:rPr>
        <w:t>, acknowledging all data providers</w:t>
      </w:r>
      <w:r>
        <w:rPr>
          <w:rFonts w:ascii="Tahoma" w:hAnsi="Tahoma" w:cs="Tahoma"/>
          <w:lang w:val="en-GB"/>
        </w:rPr>
        <w:t>.</w:t>
      </w:r>
      <w:r w:rsidRPr="006743F3">
        <w:rPr>
          <w:rFonts w:ascii="Tahoma" w:hAnsi="Tahoma" w:cs="Tahoma"/>
          <w:lang w:val="en-GB"/>
        </w:rPr>
        <w:t xml:space="preserve"> </w:t>
      </w:r>
      <w:r w:rsidR="005D09C0">
        <w:rPr>
          <w:rFonts w:ascii="Tahoma" w:hAnsi="Tahoma" w:cs="Tahoma"/>
          <w:lang w:val="en-GB"/>
        </w:rPr>
        <w:t>Without prejudice to legislative amendments that may impose additional transparency requirements, t</w:t>
      </w:r>
      <w:r w:rsidR="00DF004B" w:rsidRPr="00DF004B">
        <w:rPr>
          <w:rFonts w:ascii="Tahoma" w:hAnsi="Tahoma" w:cs="Tahoma"/>
          <w:lang w:val="en-GB"/>
        </w:rPr>
        <w:t xml:space="preserve">his </w:t>
      </w:r>
      <w:r w:rsidR="00D20773">
        <w:rPr>
          <w:rFonts w:ascii="Tahoma" w:hAnsi="Tahoma" w:cs="Tahoma"/>
          <w:lang w:val="en-GB"/>
        </w:rPr>
        <w:t xml:space="preserve">refers to </w:t>
      </w:r>
      <w:r w:rsidR="00DF004B" w:rsidRPr="00DF004B">
        <w:rPr>
          <w:rFonts w:ascii="Tahoma" w:hAnsi="Tahoma" w:cs="Tahoma"/>
          <w:lang w:val="en-GB"/>
        </w:rPr>
        <w:t xml:space="preserve">aggregated level of data or summary </w:t>
      </w:r>
      <w:proofErr w:type="gramStart"/>
      <w:r w:rsidR="00DF004B" w:rsidRPr="00DF004B">
        <w:rPr>
          <w:rFonts w:ascii="Tahoma" w:hAnsi="Tahoma" w:cs="Tahoma"/>
          <w:lang w:val="en-GB"/>
        </w:rPr>
        <w:t xml:space="preserve">data, </w:t>
      </w:r>
      <w:r w:rsidR="006160CB">
        <w:rPr>
          <w:rFonts w:ascii="Tahoma" w:hAnsi="Tahoma" w:cs="Tahoma"/>
          <w:lang w:val="en-GB"/>
        </w:rPr>
        <w:t>and</w:t>
      </w:r>
      <w:proofErr w:type="gramEnd"/>
      <w:r w:rsidR="006160CB">
        <w:rPr>
          <w:rFonts w:ascii="Tahoma" w:hAnsi="Tahoma" w:cs="Tahoma"/>
          <w:lang w:val="en-GB"/>
        </w:rPr>
        <w:t xml:space="preserve"> </w:t>
      </w:r>
      <w:r w:rsidR="005D09C0">
        <w:rPr>
          <w:rFonts w:ascii="Tahoma" w:hAnsi="Tahoma" w:cs="Tahoma"/>
          <w:lang w:val="en-GB"/>
        </w:rPr>
        <w:t>is not expected to</w:t>
      </w:r>
      <w:r w:rsidR="006160CB">
        <w:rPr>
          <w:rFonts w:ascii="Tahoma" w:hAnsi="Tahoma" w:cs="Tahoma"/>
          <w:lang w:val="en-GB"/>
        </w:rPr>
        <w:t xml:space="preserve"> include </w:t>
      </w:r>
      <w:r w:rsidR="00D20773">
        <w:rPr>
          <w:rFonts w:ascii="Tahoma" w:hAnsi="Tahoma" w:cs="Tahoma"/>
          <w:lang w:val="en-GB"/>
        </w:rPr>
        <w:t xml:space="preserve">the </w:t>
      </w:r>
      <w:r w:rsidR="00DF004B" w:rsidRPr="00DF004B">
        <w:rPr>
          <w:rFonts w:ascii="Tahoma" w:hAnsi="Tahoma" w:cs="Tahoma"/>
          <w:lang w:val="en-GB"/>
        </w:rPr>
        <w:t>raw data</w:t>
      </w:r>
      <w:r w:rsidR="00F32382">
        <w:rPr>
          <w:rFonts w:ascii="Tahoma" w:hAnsi="Tahoma" w:cs="Tahoma"/>
          <w:lang w:val="en-GB"/>
        </w:rPr>
        <w:t>.</w:t>
      </w:r>
    </w:p>
    <w:p w14:paraId="22F27784" w14:textId="79522911" w:rsidR="009A2E3B" w:rsidRPr="009A2E3B" w:rsidRDefault="00876835" w:rsidP="0031766C">
      <w:pPr>
        <w:pStyle w:val="NormaleWeb"/>
        <w:numPr>
          <w:ilvl w:val="0"/>
          <w:numId w:val="16"/>
        </w:numPr>
        <w:jc w:val="both"/>
        <w:rPr>
          <w:rFonts w:ascii="Tahoma" w:hAnsi="Tahoma" w:cs="Tahoma"/>
          <w:lang w:val="en-GB"/>
        </w:rPr>
      </w:pPr>
      <w:r>
        <w:rPr>
          <w:rFonts w:ascii="Tahoma" w:hAnsi="Tahoma" w:cs="Tahoma"/>
          <w:lang w:val="en-GB"/>
        </w:rPr>
        <w:t>In case of requests for access to data from third parties, t</w:t>
      </w:r>
      <w:r w:rsidR="006743F3" w:rsidRPr="009A2E3B">
        <w:rPr>
          <w:rFonts w:ascii="Tahoma" w:hAnsi="Tahoma" w:cs="Tahoma"/>
          <w:lang w:val="en-GB"/>
        </w:rPr>
        <w:t xml:space="preserve">he present terms and conditions shall be without prejudice to Regulation (EC) No </w:t>
      </w:r>
      <w:r w:rsidR="006743F3" w:rsidRPr="0031766C">
        <w:rPr>
          <w:rFonts w:ascii="Tahoma" w:hAnsi="Tahoma" w:cs="Tahoma"/>
          <w:lang w:val="en-GB"/>
        </w:rPr>
        <w:t>1049/2001</w:t>
      </w:r>
      <w:r w:rsidR="00AA6A7D">
        <w:rPr>
          <w:rFonts w:ascii="Tahoma" w:hAnsi="Tahoma" w:cs="Tahoma"/>
          <w:lang w:val="en-GB"/>
        </w:rPr>
        <w:t xml:space="preserve"> </w:t>
      </w:r>
      <w:r>
        <w:rPr>
          <w:rFonts w:ascii="Tahoma" w:hAnsi="Tahoma" w:cs="Tahoma"/>
          <w:lang w:val="en-GB"/>
        </w:rPr>
        <w:t xml:space="preserve">on public access to EU institution documents. </w:t>
      </w:r>
      <w:r w:rsidR="005D09C0">
        <w:rPr>
          <w:rFonts w:ascii="Tahoma" w:hAnsi="Tahoma" w:cs="Tahoma"/>
          <w:lang w:val="en-GB"/>
        </w:rPr>
        <w:t xml:space="preserve"> In such event, both parties strive to </w:t>
      </w:r>
      <w:r w:rsidR="006743F3" w:rsidRPr="0031766C">
        <w:rPr>
          <w:rFonts w:ascii="Tahoma" w:hAnsi="Tahoma" w:cs="Tahoma"/>
          <w:lang w:val="en-GB"/>
        </w:rPr>
        <w:t>inform and consult</w:t>
      </w:r>
      <w:r w:rsidR="00353E9D">
        <w:rPr>
          <w:rFonts w:ascii="Tahoma" w:hAnsi="Tahoma" w:cs="Tahoma"/>
          <w:lang w:val="en-GB"/>
        </w:rPr>
        <w:t xml:space="preserve"> </w:t>
      </w:r>
      <w:r w:rsidR="005D09C0">
        <w:rPr>
          <w:rFonts w:ascii="Tahoma" w:hAnsi="Tahoma" w:cs="Tahoma"/>
          <w:lang w:val="en-GB"/>
        </w:rPr>
        <w:t xml:space="preserve">with data providers </w:t>
      </w:r>
      <w:r w:rsidR="00353E9D" w:rsidRPr="009528A9">
        <w:rPr>
          <w:rFonts w:ascii="Tahoma" w:hAnsi="Tahoma" w:cs="Tahoma"/>
          <w:lang w:val="en-GB"/>
        </w:rPr>
        <w:t>in relation to data that are not available in the public domain</w:t>
      </w:r>
      <w:r w:rsidR="006743F3" w:rsidRPr="0031766C">
        <w:rPr>
          <w:rFonts w:ascii="Tahoma" w:hAnsi="Tahoma" w:cs="Tahoma"/>
          <w:lang w:val="en-GB"/>
        </w:rPr>
        <w:t>.</w:t>
      </w:r>
    </w:p>
    <w:p w14:paraId="03BB2D32" w14:textId="2B739B66" w:rsidR="0092687D" w:rsidRPr="00E2064C" w:rsidRDefault="00FA5767" w:rsidP="00AA6A7D">
      <w:pPr>
        <w:pStyle w:val="NormaleWeb"/>
        <w:numPr>
          <w:ilvl w:val="0"/>
          <w:numId w:val="12"/>
        </w:numPr>
        <w:jc w:val="both"/>
        <w:rPr>
          <w:rFonts w:ascii="Tahoma" w:hAnsi="Tahoma" w:cs="Tahoma"/>
          <w:b/>
          <w:lang w:val="en-GB"/>
        </w:rPr>
      </w:pPr>
      <w:r>
        <w:rPr>
          <w:rFonts w:ascii="Tahoma" w:hAnsi="Tahoma" w:cs="Tahoma"/>
          <w:b/>
          <w:lang w:val="en-GB"/>
        </w:rPr>
        <w:lastRenderedPageBreak/>
        <w:t xml:space="preserve">Jurisdiction </w:t>
      </w:r>
    </w:p>
    <w:p w14:paraId="2709BE50" w14:textId="386CD512" w:rsidR="00B02E37" w:rsidRDefault="0006528C" w:rsidP="000C1E89">
      <w:pPr>
        <w:pStyle w:val="NormaleWeb"/>
        <w:numPr>
          <w:ilvl w:val="1"/>
          <w:numId w:val="26"/>
        </w:numPr>
        <w:jc w:val="both"/>
        <w:rPr>
          <w:rFonts w:ascii="Tahoma" w:hAnsi="Tahoma" w:cs="Tahoma"/>
          <w:lang w:val="en-GB"/>
        </w:rPr>
      </w:pPr>
      <w:r w:rsidRPr="006C1170">
        <w:rPr>
          <w:rFonts w:ascii="Tahoma" w:hAnsi="Tahoma" w:cs="Tahoma"/>
          <w:lang w:val="en-GB"/>
        </w:rPr>
        <w:t>In</w:t>
      </w:r>
      <w:r w:rsidR="00EC048D" w:rsidRPr="006C1170">
        <w:rPr>
          <w:rFonts w:ascii="Tahoma" w:hAnsi="Tahoma" w:cs="Tahoma"/>
          <w:lang w:val="en-GB"/>
        </w:rPr>
        <w:t xml:space="preserve"> case on the application </w:t>
      </w:r>
      <w:r w:rsidR="00CE6D6A" w:rsidRPr="006C1170">
        <w:rPr>
          <w:rFonts w:ascii="Tahoma" w:hAnsi="Tahoma" w:cs="Tahoma"/>
          <w:lang w:val="en-GB"/>
        </w:rPr>
        <w:t xml:space="preserve">of this Agreement, the Parties </w:t>
      </w:r>
      <w:r w:rsidR="00EC048D" w:rsidRPr="006C1170">
        <w:rPr>
          <w:rFonts w:ascii="Tahoma" w:hAnsi="Tahoma" w:cs="Tahoma"/>
          <w:lang w:val="en-GB"/>
        </w:rPr>
        <w:t xml:space="preserve">shall try to seek an amicable solution. </w:t>
      </w:r>
    </w:p>
    <w:p w14:paraId="5639DA59" w14:textId="5F790DAC" w:rsidR="00E94B8F" w:rsidRDefault="00EC048D" w:rsidP="000C1E89">
      <w:pPr>
        <w:pStyle w:val="NormaleWeb"/>
        <w:numPr>
          <w:ilvl w:val="1"/>
          <w:numId w:val="26"/>
        </w:numPr>
        <w:jc w:val="both"/>
        <w:rPr>
          <w:rFonts w:ascii="Tahoma" w:hAnsi="Tahoma" w:cs="Tahoma"/>
          <w:lang w:val="en-GB"/>
        </w:rPr>
      </w:pPr>
      <w:r w:rsidRPr="006C1170">
        <w:rPr>
          <w:rFonts w:ascii="Tahoma" w:hAnsi="Tahoma" w:cs="Tahoma"/>
          <w:lang w:val="en-GB"/>
        </w:rPr>
        <w:t>In case of impossibility to find an amicable solution, the General Court of the EU</w:t>
      </w:r>
      <w:r w:rsidR="0006528C" w:rsidRPr="006C1170">
        <w:rPr>
          <w:rFonts w:ascii="Tahoma" w:hAnsi="Tahoma" w:cs="Tahoma"/>
          <w:lang w:val="en-GB"/>
        </w:rPr>
        <w:t xml:space="preserve"> and, in the event of appeal, the </w:t>
      </w:r>
      <w:r w:rsidR="00E94B8F">
        <w:rPr>
          <w:rFonts w:ascii="Tahoma" w:hAnsi="Tahoma" w:cs="Tahoma"/>
          <w:lang w:val="en-GB"/>
        </w:rPr>
        <w:t>C</w:t>
      </w:r>
      <w:r w:rsidR="0006528C" w:rsidRPr="006C1170">
        <w:rPr>
          <w:rFonts w:ascii="Tahoma" w:hAnsi="Tahoma" w:cs="Tahoma"/>
          <w:lang w:val="en-GB"/>
        </w:rPr>
        <w:t>ourt of Justice of the European Union shall have the sole jurisdiction to decide on any dispute</w:t>
      </w:r>
      <w:r w:rsidR="00662971">
        <w:rPr>
          <w:rFonts w:ascii="Tahoma" w:hAnsi="Tahoma" w:cs="Tahoma"/>
          <w:lang w:val="en-GB"/>
        </w:rPr>
        <w:t xml:space="preserve"> relating to the activities </w:t>
      </w:r>
      <w:r w:rsidR="00247616">
        <w:rPr>
          <w:rFonts w:ascii="Tahoma" w:hAnsi="Tahoma" w:cs="Tahoma"/>
          <w:lang w:val="en-GB"/>
        </w:rPr>
        <w:t xml:space="preserve">where </w:t>
      </w:r>
      <w:r w:rsidR="00662971">
        <w:rPr>
          <w:rFonts w:ascii="Tahoma" w:hAnsi="Tahoma" w:cs="Tahoma"/>
          <w:lang w:val="en-GB"/>
        </w:rPr>
        <w:t>EFSA</w:t>
      </w:r>
      <w:r w:rsidR="00247616">
        <w:rPr>
          <w:rFonts w:ascii="Tahoma" w:hAnsi="Tahoma" w:cs="Tahoma"/>
          <w:lang w:val="en-GB"/>
        </w:rPr>
        <w:t xml:space="preserve"> is involved</w:t>
      </w:r>
      <w:r w:rsidR="00662971">
        <w:rPr>
          <w:rFonts w:ascii="Tahoma" w:hAnsi="Tahoma" w:cs="Tahoma"/>
          <w:lang w:val="en-GB"/>
        </w:rPr>
        <w:t xml:space="preserve">, </w:t>
      </w:r>
      <w:r w:rsidR="00E94B8F">
        <w:rPr>
          <w:rFonts w:ascii="Tahoma" w:hAnsi="Tahoma" w:cs="Tahoma"/>
          <w:lang w:val="en-GB"/>
        </w:rPr>
        <w:t>such as</w:t>
      </w:r>
      <w:r w:rsidR="00662971">
        <w:rPr>
          <w:rFonts w:ascii="Tahoma" w:hAnsi="Tahoma" w:cs="Tahoma"/>
          <w:lang w:val="en-GB"/>
        </w:rPr>
        <w:t xml:space="preserve"> use of the data by EFSA, </w:t>
      </w:r>
      <w:r w:rsidR="00247616">
        <w:rPr>
          <w:rFonts w:ascii="Tahoma" w:hAnsi="Tahoma" w:cs="Tahoma"/>
          <w:lang w:val="en-GB"/>
        </w:rPr>
        <w:t xml:space="preserve">or </w:t>
      </w:r>
      <w:r w:rsidR="00662971">
        <w:rPr>
          <w:rFonts w:ascii="Tahoma" w:hAnsi="Tahoma" w:cs="Tahoma"/>
          <w:lang w:val="en-GB"/>
        </w:rPr>
        <w:t>stora</w:t>
      </w:r>
      <w:r w:rsidR="00E94B8F">
        <w:rPr>
          <w:rFonts w:ascii="Tahoma" w:hAnsi="Tahoma" w:cs="Tahoma"/>
          <w:lang w:val="en-GB"/>
        </w:rPr>
        <w:t>ge in the DCF/DWH.</w:t>
      </w:r>
    </w:p>
    <w:p w14:paraId="3EC18326" w14:textId="084F05AB" w:rsidR="00EC048D" w:rsidRDefault="00813FD4" w:rsidP="000C1E89">
      <w:pPr>
        <w:pStyle w:val="NormaleWeb"/>
        <w:numPr>
          <w:ilvl w:val="1"/>
          <w:numId w:val="26"/>
        </w:numPr>
        <w:jc w:val="both"/>
        <w:rPr>
          <w:rFonts w:ascii="Tahoma" w:hAnsi="Tahoma" w:cs="Tahoma"/>
          <w:lang w:val="en-GB"/>
        </w:rPr>
      </w:pPr>
      <w:r>
        <w:rPr>
          <w:rFonts w:ascii="Tahoma" w:hAnsi="Tahoma" w:cs="Tahoma"/>
          <w:lang w:val="en-GB"/>
        </w:rPr>
        <w:t xml:space="preserve">This agreement shall be without prejudice to applicable provisions identifying the competent </w:t>
      </w:r>
      <w:r w:rsidR="00EE4826">
        <w:rPr>
          <w:rFonts w:ascii="Tahoma" w:hAnsi="Tahoma" w:cs="Tahoma"/>
          <w:lang w:val="en-GB"/>
        </w:rPr>
        <w:t>jurisdiction to decide on disputes</w:t>
      </w:r>
      <w:r>
        <w:rPr>
          <w:rFonts w:ascii="Tahoma" w:hAnsi="Tahoma" w:cs="Tahoma"/>
          <w:lang w:val="en-GB"/>
        </w:rPr>
        <w:t xml:space="preserve"> concerning </w:t>
      </w:r>
      <w:r w:rsidR="00E94B8F">
        <w:rPr>
          <w:rFonts w:ascii="Tahoma" w:hAnsi="Tahoma" w:cs="Tahoma"/>
          <w:lang w:val="en-GB"/>
        </w:rPr>
        <w:t xml:space="preserve">to the activities of </w:t>
      </w:r>
      <w:r w:rsidR="00E94B8F" w:rsidRPr="00E94B8F">
        <w:rPr>
          <w:rFonts w:ascii="Tahoma" w:hAnsi="Tahoma" w:cs="Tahoma"/>
          <w:lang w:val="en-GB"/>
        </w:rPr>
        <w:t>ENETWILD</w:t>
      </w:r>
      <w:r w:rsidR="00E94B8F">
        <w:rPr>
          <w:rFonts w:ascii="Tahoma" w:hAnsi="Tahoma" w:cs="Tahoma"/>
          <w:lang w:val="en-GB"/>
        </w:rPr>
        <w:t xml:space="preserve"> with the data providers</w:t>
      </w:r>
      <w:r w:rsidR="003620DC">
        <w:rPr>
          <w:rFonts w:ascii="Tahoma" w:hAnsi="Tahoma" w:cs="Tahoma"/>
          <w:lang w:val="en-GB"/>
        </w:rPr>
        <w:t>.</w:t>
      </w:r>
    </w:p>
    <w:p w14:paraId="640A0752" w14:textId="08D7D743" w:rsidR="00E94B8F" w:rsidRPr="000849C1" w:rsidRDefault="00E94B8F" w:rsidP="00AA6A7D">
      <w:pPr>
        <w:pStyle w:val="NormaleWeb"/>
        <w:numPr>
          <w:ilvl w:val="0"/>
          <w:numId w:val="12"/>
        </w:numPr>
        <w:jc w:val="both"/>
        <w:rPr>
          <w:rFonts w:ascii="Tahoma" w:hAnsi="Tahoma" w:cs="Tahoma"/>
          <w:b/>
          <w:lang w:val="en-GB"/>
        </w:rPr>
      </w:pPr>
      <w:r>
        <w:rPr>
          <w:rFonts w:ascii="Tahoma" w:hAnsi="Tahoma" w:cs="Tahoma"/>
          <w:b/>
          <w:lang w:val="en-GB"/>
        </w:rPr>
        <w:t>E</w:t>
      </w:r>
      <w:r w:rsidRPr="00E94B8F">
        <w:rPr>
          <w:rFonts w:ascii="Tahoma" w:hAnsi="Tahoma" w:cs="Tahoma"/>
          <w:b/>
          <w:lang w:val="en-GB"/>
        </w:rPr>
        <w:t>ntry into force and termination</w:t>
      </w:r>
    </w:p>
    <w:p w14:paraId="20D1142F" w14:textId="5DCC2724" w:rsidR="0006528C" w:rsidRDefault="0006528C" w:rsidP="0092687D">
      <w:pPr>
        <w:pStyle w:val="NormaleWeb"/>
        <w:jc w:val="both"/>
        <w:rPr>
          <w:rFonts w:ascii="Tahoma" w:hAnsi="Tahoma" w:cs="Tahoma"/>
          <w:lang w:val="en-GB"/>
        </w:rPr>
      </w:pPr>
      <w:r w:rsidRPr="006C1170">
        <w:rPr>
          <w:rFonts w:ascii="Tahoma" w:hAnsi="Tahoma" w:cs="Tahoma"/>
          <w:lang w:val="en-GB"/>
        </w:rPr>
        <w:t xml:space="preserve">The present agreement </w:t>
      </w:r>
      <w:r w:rsidR="00EE4826">
        <w:rPr>
          <w:rFonts w:ascii="Tahoma" w:hAnsi="Tahoma" w:cs="Tahoma"/>
          <w:lang w:val="en-GB"/>
        </w:rPr>
        <w:t>shall</w:t>
      </w:r>
      <w:r w:rsidR="00EE4826" w:rsidRPr="006C1170">
        <w:rPr>
          <w:rFonts w:ascii="Tahoma" w:hAnsi="Tahoma" w:cs="Tahoma"/>
          <w:lang w:val="en-GB"/>
        </w:rPr>
        <w:t xml:space="preserve"> </w:t>
      </w:r>
      <w:r w:rsidRPr="006C1170">
        <w:rPr>
          <w:rFonts w:ascii="Tahoma" w:hAnsi="Tahoma" w:cs="Tahoma"/>
          <w:lang w:val="en-GB"/>
        </w:rPr>
        <w:t>enter into force on the day of the last signature. Any party can terminate this Agreement with a one month written notice</w:t>
      </w:r>
      <w:r w:rsidR="00AA6A7D">
        <w:rPr>
          <w:rFonts w:ascii="Tahoma" w:hAnsi="Tahoma" w:cs="Tahoma"/>
          <w:lang w:val="en-GB"/>
        </w:rPr>
        <w:t xml:space="preserve"> </w:t>
      </w:r>
      <w:r w:rsidR="00AA6A7D" w:rsidRPr="00222627">
        <w:rPr>
          <w:rFonts w:ascii="Tahoma" w:hAnsi="Tahoma" w:cs="Tahoma"/>
          <w:lang w:val="en-GB"/>
        </w:rPr>
        <w:t>to the respective legal representatives by registered letters</w:t>
      </w:r>
      <w:r w:rsidRPr="006C1170">
        <w:rPr>
          <w:rFonts w:ascii="Tahoma" w:hAnsi="Tahoma" w:cs="Tahoma"/>
          <w:lang w:val="en-GB"/>
        </w:rPr>
        <w:t xml:space="preserve">. </w:t>
      </w:r>
      <w:r w:rsidR="003620DC">
        <w:rPr>
          <w:rFonts w:ascii="Tahoma" w:hAnsi="Tahoma" w:cs="Tahoma"/>
          <w:lang w:val="en-GB"/>
        </w:rPr>
        <w:t xml:space="preserve">EFSA should be informed of such termination. </w:t>
      </w:r>
    </w:p>
    <w:p w14:paraId="4B1E5490" w14:textId="40DA2747" w:rsidR="000409E3" w:rsidRPr="006C1170" w:rsidRDefault="000409E3" w:rsidP="000409E3">
      <w:pPr>
        <w:jc w:val="both"/>
        <w:rPr>
          <w:rFonts w:ascii="Tahoma" w:hAnsi="Tahoma" w:cs="Tahoma"/>
          <w:color w:val="191919"/>
          <w:sz w:val="20"/>
          <w:szCs w:val="20"/>
          <w:lang w:val="en-GB"/>
        </w:rPr>
      </w:pPr>
      <w:r w:rsidRPr="006C1170">
        <w:rPr>
          <w:rFonts w:ascii="Tahoma" w:hAnsi="Tahoma" w:cs="Tahoma"/>
          <w:color w:val="191919"/>
          <w:sz w:val="20"/>
          <w:szCs w:val="20"/>
          <w:lang w:val="en-GB"/>
        </w:rPr>
        <w:t xml:space="preserve">By the signatures of their duly authorized </w:t>
      </w:r>
      <w:r w:rsidR="00AE0E8D">
        <w:rPr>
          <w:rFonts w:ascii="Tahoma" w:hAnsi="Tahoma" w:cs="Tahoma"/>
          <w:color w:val="191919"/>
          <w:sz w:val="20"/>
          <w:szCs w:val="20"/>
          <w:lang w:val="en-GB"/>
        </w:rPr>
        <w:t>person</w:t>
      </w:r>
      <w:r w:rsidRPr="006C1170">
        <w:rPr>
          <w:rFonts w:ascii="Tahoma" w:hAnsi="Tahoma" w:cs="Tahoma"/>
          <w:color w:val="191919"/>
          <w:sz w:val="20"/>
          <w:szCs w:val="20"/>
          <w:lang w:val="en-GB"/>
        </w:rPr>
        <w:t>, ENETWILD and [</w:t>
      </w:r>
      <w:r w:rsidRPr="00383FE1">
        <w:rPr>
          <w:rFonts w:ascii="Tahoma" w:hAnsi="Tahoma" w:cs="Tahoma"/>
          <w:color w:val="191919"/>
          <w:sz w:val="20"/>
          <w:szCs w:val="20"/>
          <w:highlight w:val="yellow"/>
          <w:lang w:val="en-GB"/>
        </w:rPr>
        <w:t>Name</w:t>
      </w:r>
      <w:r w:rsidRPr="006C1170">
        <w:rPr>
          <w:rFonts w:ascii="Tahoma" w:hAnsi="Tahoma" w:cs="Tahoma"/>
          <w:color w:val="191919"/>
          <w:sz w:val="20"/>
          <w:szCs w:val="20"/>
          <w:lang w:val="en-GB"/>
        </w:rPr>
        <w:t xml:space="preserve">], intending to be legally bound, agree to </w:t>
      </w:r>
      <w:proofErr w:type="gramStart"/>
      <w:r w:rsidRPr="006C1170">
        <w:rPr>
          <w:rFonts w:ascii="Tahoma" w:hAnsi="Tahoma" w:cs="Tahoma"/>
          <w:color w:val="191919"/>
          <w:sz w:val="20"/>
          <w:szCs w:val="20"/>
          <w:lang w:val="en-GB"/>
        </w:rPr>
        <w:t>all of</w:t>
      </w:r>
      <w:proofErr w:type="gramEnd"/>
      <w:r w:rsidRPr="006C1170">
        <w:rPr>
          <w:rFonts w:ascii="Tahoma" w:hAnsi="Tahoma" w:cs="Tahoma"/>
          <w:color w:val="191919"/>
          <w:sz w:val="20"/>
          <w:szCs w:val="20"/>
          <w:lang w:val="en-GB"/>
        </w:rPr>
        <w:t xml:space="preserve"> the provisions of this Data Sharing Agreement.</w:t>
      </w:r>
    </w:p>
    <w:p w14:paraId="659EF838" w14:textId="77777777" w:rsidR="000409E3" w:rsidRPr="006C1170" w:rsidRDefault="000409E3" w:rsidP="000409E3">
      <w:pPr>
        <w:jc w:val="both"/>
        <w:rPr>
          <w:rFonts w:ascii="Tahoma" w:hAnsi="Tahoma" w:cs="Tahoma"/>
          <w:color w:val="191919"/>
          <w:sz w:val="20"/>
          <w:szCs w:val="20"/>
          <w:lang w:val="en-GB"/>
        </w:rPr>
      </w:pPr>
    </w:p>
    <w:p w14:paraId="1EA5695E" w14:textId="77777777" w:rsidR="000409E3" w:rsidRPr="006C1170" w:rsidRDefault="000409E3" w:rsidP="000409E3">
      <w:pPr>
        <w:jc w:val="both"/>
        <w:rPr>
          <w:rFonts w:ascii="Tahoma" w:hAnsi="Tahoma" w:cs="Tahoma"/>
          <w:color w:val="191919"/>
          <w:sz w:val="20"/>
          <w:szCs w:val="20"/>
          <w:lang w:val="en-GB"/>
        </w:rPr>
      </w:pPr>
    </w:p>
    <w:p w14:paraId="4AC7F9A3" w14:textId="77777777" w:rsidR="000409E3" w:rsidRPr="006C1170" w:rsidRDefault="000409E3" w:rsidP="000409E3">
      <w:pPr>
        <w:jc w:val="both"/>
        <w:rPr>
          <w:rFonts w:ascii="Tahoma" w:hAnsi="Tahoma" w:cs="Tahoma"/>
          <w:color w:val="191919"/>
          <w:sz w:val="20"/>
          <w:szCs w:val="20"/>
          <w:lang w:val="en-GB"/>
        </w:rPr>
      </w:pPr>
      <w:bookmarkStart w:id="1" w:name="_Hlk151546233"/>
      <w:r w:rsidRPr="006C1170">
        <w:rPr>
          <w:rFonts w:ascii="Tahoma" w:hAnsi="Tahoma" w:cs="Tahoma"/>
          <w:color w:val="191919"/>
          <w:sz w:val="20"/>
          <w:szCs w:val="20"/>
          <w:lang w:val="en-GB"/>
        </w:rPr>
        <w:t>[Name]:</w:t>
      </w:r>
    </w:p>
    <w:p w14:paraId="74C0CEC8" w14:textId="77777777" w:rsidR="000409E3" w:rsidRPr="006C1170" w:rsidRDefault="000409E3" w:rsidP="000409E3">
      <w:pPr>
        <w:jc w:val="both"/>
        <w:rPr>
          <w:rFonts w:ascii="Tahoma" w:hAnsi="Tahoma" w:cs="Tahoma"/>
          <w:color w:val="191919"/>
          <w:sz w:val="20"/>
          <w:szCs w:val="20"/>
          <w:lang w:val="en-GB"/>
        </w:rPr>
      </w:pPr>
      <w:r w:rsidRPr="006C1170">
        <w:rPr>
          <w:rFonts w:ascii="Tahoma" w:hAnsi="Tahoma" w:cs="Tahoma"/>
          <w:color w:val="191919"/>
          <w:sz w:val="20"/>
          <w:szCs w:val="20"/>
          <w:lang w:val="en-GB"/>
        </w:rPr>
        <w:t>Address:</w:t>
      </w:r>
    </w:p>
    <w:p w14:paraId="1133F289" w14:textId="6D034F2A" w:rsidR="00604FD1" w:rsidRPr="006C1170" w:rsidRDefault="000409E3" w:rsidP="000409E3">
      <w:pPr>
        <w:jc w:val="both"/>
        <w:rPr>
          <w:rFonts w:ascii="Tahoma" w:hAnsi="Tahoma" w:cs="Tahoma"/>
          <w:color w:val="191919"/>
          <w:sz w:val="20"/>
          <w:szCs w:val="20"/>
          <w:lang w:val="en-GB"/>
        </w:rPr>
      </w:pPr>
      <w:r w:rsidRPr="006C1170">
        <w:rPr>
          <w:rFonts w:ascii="Tahoma" w:hAnsi="Tahoma" w:cs="Tahoma"/>
          <w:color w:val="191919"/>
          <w:sz w:val="20"/>
          <w:szCs w:val="20"/>
          <w:lang w:val="en-GB"/>
        </w:rPr>
        <w:t xml:space="preserve">By: </w:t>
      </w:r>
    </w:p>
    <w:p w14:paraId="10EC2A92" w14:textId="77777777" w:rsidR="00604FD1" w:rsidRPr="006C1170" w:rsidRDefault="000409E3" w:rsidP="000409E3">
      <w:pPr>
        <w:jc w:val="both"/>
        <w:rPr>
          <w:rFonts w:ascii="Tahoma" w:hAnsi="Tahoma" w:cs="Tahoma"/>
          <w:color w:val="191919"/>
          <w:sz w:val="20"/>
          <w:szCs w:val="20"/>
          <w:lang w:val="en-GB"/>
        </w:rPr>
      </w:pPr>
      <w:r w:rsidRPr="006C1170">
        <w:rPr>
          <w:rFonts w:ascii="Tahoma" w:hAnsi="Tahoma" w:cs="Tahoma"/>
          <w:color w:val="191919"/>
          <w:sz w:val="20"/>
          <w:szCs w:val="20"/>
          <w:lang w:val="en-GB"/>
        </w:rPr>
        <w:t xml:space="preserve">Telephone: </w:t>
      </w:r>
    </w:p>
    <w:p w14:paraId="4F29CA60" w14:textId="77777777" w:rsidR="000409E3" w:rsidRPr="00383FE1" w:rsidRDefault="000409E3" w:rsidP="000409E3">
      <w:pPr>
        <w:jc w:val="both"/>
        <w:rPr>
          <w:rFonts w:ascii="Tahoma" w:hAnsi="Tahoma" w:cs="Tahoma"/>
          <w:color w:val="191919"/>
          <w:sz w:val="20"/>
          <w:szCs w:val="20"/>
          <w:lang w:val="en-GB"/>
        </w:rPr>
      </w:pPr>
      <w:r w:rsidRPr="00383FE1">
        <w:rPr>
          <w:rFonts w:ascii="Tahoma" w:hAnsi="Tahoma" w:cs="Tahoma"/>
          <w:color w:val="191919"/>
          <w:sz w:val="20"/>
          <w:szCs w:val="20"/>
          <w:lang w:val="en-GB"/>
        </w:rPr>
        <w:t>Email:</w:t>
      </w:r>
    </w:p>
    <w:p w14:paraId="1145AC94" w14:textId="77777777" w:rsidR="000409E3" w:rsidRPr="008049CE" w:rsidRDefault="000409E3" w:rsidP="000409E3">
      <w:pPr>
        <w:jc w:val="both"/>
        <w:rPr>
          <w:rFonts w:ascii="Tahoma" w:hAnsi="Tahoma" w:cs="Tahoma"/>
          <w:color w:val="191919"/>
          <w:sz w:val="20"/>
          <w:szCs w:val="20"/>
          <w:lang w:val="it-IT"/>
        </w:rPr>
      </w:pPr>
      <w:r w:rsidRPr="008049CE">
        <w:rPr>
          <w:rFonts w:ascii="Tahoma" w:hAnsi="Tahoma" w:cs="Tahoma"/>
          <w:color w:val="191919"/>
          <w:sz w:val="20"/>
          <w:szCs w:val="20"/>
          <w:lang w:val="it-IT"/>
        </w:rPr>
        <w:t xml:space="preserve">Signature: </w:t>
      </w:r>
    </w:p>
    <w:p w14:paraId="38FA6C3A" w14:textId="77777777" w:rsidR="000409E3" w:rsidRPr="008049CE" w:rsidRDefault="000409E3" w:rsidP="000409E3">
      <w:pPr>
        <w:jc w:val="both"/>
        <w:rPr>
          <w:rFonts w:ascii="Tahoma" w:hAnsi="Tahoma" w:cs="Tahoma"/>
          <w:color w:val="191919"/>
          <w:sz w:val="20"/>
          <w:szCs w:val="20"/>
          <w:lang w:val="it-IT"/>
        </w:rPr>
      </w:pPr>
    </w:p>
    <w:p w14:paraId="7A16CB54" w14:textId="77777777" w:rsidR="000409E3" w:rsidRPr="008049CE" w:rsidRDefault="000409E3" w:rsidP="000409E3">
      <w:pPr>
        <w:jc w:val="both"/>
        <w:rPr>
          <w:rFonts w:ascii="Tahoma" w:hAnsi="Tahoma" w:cs="Tahoma"/>
          <w:color w:val="191919"/>
          <w:sz w:val="20"/>
          <w:szCs w:val="20"/>
          <w:lang w:val="it-IT"/>
        </w:rPr>
      </w:pPr>
    </w:p>
    <w:p w14:paraId="578342AF" w14:textId="77777777" w:rsidR="000409E3" w:rsidRPr="008049CE" w:rsidRDefault="000409E3" w:rsidP="000409E3">
      <w:pPr>
        <w:jc w:val="both"/>
        <w:rPr>
          <w:rFonts w:ascii="Tahoma" w:hAnsi="Tahoma" w:cs="Tahoma"/>
          <w:color w:val="191919"/>
          <w:sz w:val="20"/>
          <w:szCs w:val="20"/>
          <w:lang w:val="it-IT"/>
        </w:rPr>
      </w:pPr>
      <w:r w:rsidRPr="008049CE">
        <w:rPr>
          <w:rFonts w:ascii="Tahoma" w:hAnsi="Tahoma" w:cs="Tahoma"/>
          <w:color w:val="191919"/>
          <w:sz w:val="20"/>
          <w:szCs w:val="20"/>
          <w:lang w:val="it-IT"/>
        </w:rPr>
        <w:t>Date:</w:t>
      </w:r>
    </w:p>
    <w:p w14:paraId="61A22670" w14:textId="77777777" w:rsidR="000409E3" w:rsidRPr="008049CE" w:rsidRDefault="000409E3" w:rsidP="000409E3">
      <w:pPr>
        <w:jc w:val="both"/>
        <w:rPr>
          <w:rFonts w:ascii="Tahoma" w:hAnsi="Tahoma" w:cs="Tahoma"/>
          <w:color w:val="191919"/>
          <w:sz w:val="20"/>
          <w:szCs w:val="20"/>
          <w:lang w:val="it-IT"/>
        </w:rPr>
      </w:pPr>
    </w:p>
    <w:p w14:paraId="24A981FD" w14:textId="77777777" w:rsidR="000409E3" w:rsidRPr="008049CE" w:rsidRDefault="000409E3" w:rsidP="000409E3">
      <w:pPr>
        <w:jc w:val="both"/>
        <w:rPr>
          <w:rFonts w:ascii="Tahoma" w:hAnsi="Tahoma" w:cs="Tahoma"/>
          <w:color w:val="191919"/>
          <w:sz w:val="20"/>
          <w:szCs w:val="20"/>
          <w:lang w:val="it-IT"/>
        </w:rPr>
      </w:pPr>
    </w:p>
    <w:p w14:paraId="15EC7E96" w14:textId="6DD1E7DC" w:rsidR="000409E3" w:rsidRPr="004C2F16" w:rsidRDefault="000409E3" w:rsidP="000409E3">
      <w:pPr>
        <w:jc w:val="both"/>
        <w:rPr>
          <w:rFonts w:ascii="Tahoma" w:hAnsi="Tahoma" w:cs="Tahoma"/>
          <w:color w:val="191919"/>
          <w:sz w:val="20"/>
          <w:szCs w:val="20"/>
          <w:lang w:val="it-IT"/>
        </w:rPr>
      </w:pPr>
      <w:r w:rsidRPr="004C2F16">
        <w:rPr>
          <w:rFonts w:ascii="Tahoma" w:hAnsi="Tahoma" w:cs="Tahoma"/>
          <w:color w:val="191919"/>
          <w:sz w:val="20"/>
          <w:szCs w:val="20"/>
          <w:lang w:val="it-IT"/>
        </w:rPr>
        <w:t>Universit</w:t>
      </w:r>
      <w:r w:rsidR="004C2F16" w:rsidRPr="004C2F16">
        <w:rPr>
          <w:rFonts w:ascii="Tahoma" w:hAnsi="Tahoma" w:cs="Tahoma"/>
          <w:color w:val="191919"/>
          <w:sz w:val="20"/>
          <w:szCs w:val="20"/>
          <w:lang w:val="it-IT"/>
        </w:rPr>
        <w:t>à degli Studi di T</w:t>
      </w:r>
      <w:r w:rsidR="004C2F16">
        <w:rPr>
          <w:rFonts w:ascii="Tahoma" w:hAnsi="Tahoma" w:cs="Tahoma"/>
          <w:color w:val="191919"/>
          <w:sz w:val="20"/>
          <w:szCs w:val="20"/>
          <w:lang w:val="it-IT"/>
        </w:rPr>
        <w:t>orino, Dip. Scienze Veterinarie</w:t>
      </w:r>
    </w:p>
    <w:p w14:paraId="2CC0F265" w14:textId="1DF210FA" w:rsidR="000409E3" w:rsidRPr="004C2F16" w:rsidRDefault="000409E3" w:rsidP="000409E3">
      <w:pPr>
        <w:jc w:val="both"/>
        <w:rPr>
          <w:rFonts w:ascii="Tahoma" w:hAnsi="Tahoma" w:cs="Tahoma"/>
          <w:color w:val="191919"/>
          <w:sz w:val="20"/>
          <w:szCs w:val="20"/>
          <w:lang w:val="it-IT"/>
        </w:rPr>
      </w:pPr>
      <w:proofErr w:type="spellStart"/>
      <w:r w:rsidRPr="004C2F16">
        <w:rPr>
          <w:rFonts w:ascii="Tahoma" w:hAnsi="Tahoma" w:cs="Tahoma"/>
          <w:color w:val="191919"/>
          <w:sz w:val="20"/>
          <w:szCs w:val="20"/>
          <w:lang w:val="it-IT"/>
        </w:rPr>
        <w:t>Address</w:t>
      </w:r>
      <w:proofErr w:type="spellEnd"/>
      <w:r w:rsidRPr="004C2F16">
        <w:rPr>
          <w:rFonts w:ascii="Tahoma" w:hAnsi="Tahoma" w:cs="Tahoma"/>
          <w:color w:val="191919"/>
          <w:sz w:val="20"/>
          <w:szCs w:val="20"/>
          <w:lang w:val="it-IT"/>
        </w:rPr>
        <w:t>:</w:t>
      </w:r>
      <w:r w:rsidR="00604FD1" w:rsidRPr="004C2F16">
        <w:rPr>
          <w:rFonts w:ascii="Tahoma" w:hAnsi="Tahoma" w:cs="Tahoma"/>
          <w:color w:val="191919"/>
          <w:sz w:val="20"/>
          <w:szCs w:val="20"/>
          <w:lang w:val="it-IT"/>
        </w:rPr>
        <w:t xml:space="preserve"> </w:t>
      </w:r>
      <w:r w:rsidR="004C2F16" w:rsidRPr="004C2F16">
        <w:rPr>
          <w:rFonts w:ascii="Tahoma" w:hAnsi="Tahoma" w:cs="Tahoma"/>
          <w:color w:val="191919"/>
          <w:sz w:val="20"/>
          <w:szCs w:val="20"/>
          <w:lang w:val="it-IT"/>
        </w:rPr>
        <w:t>Largo B</w:t>
      </w:r>
      <w:r w:rsidR="004C2F16">
        <w:rPr>
          <w:rFonts w:ascii="Tahoma" w:hAnsi="Tahoma" w:cs="Tahoma"/>
          <w:color w:val="191919"/>
          <w:sz w:val="20"/>
          <w:szCs w:val="20"/>
          <w:lang w:val="it-IT"/>
        </w:rPr>
        <w:t>raccini 2</w:t>
      </w:r>
    </w:p>
    <w:p w14:paraId="011FE57C" w14:textId="12579CB2" w:rsidR="000409E3" w:rsidRPr="008049CE" w:rsidRDefault="000409E3" w:rsidP="000409E3">
      <w:pPr>
        <w:jc w:val="both"/>
        <w:rPr>
          <w:rFonts w:ascii="Tahoma" w:hAnsi="Tahoma" w:cs="Tahoma"/>
          <w:color w:val="191919"/>
          <w:sz w:val="20"/>
          <w:szCs w:val="20"/>
          <w:lang w:val="en-US"/>
        </w:rPr>
      </w:pPr>
      <w:r w:rsidRPr="008049CE">
        <w:rPr>
          <w:rFonts w:ascii="Tahoma" w:hAnsi="Tahoma" w:cs="Tahoma"/>
          <w:color w:val="191919"/>
          <w:sz w:val="20"/>
          <w:szCs w:val="20"/>
          <w:lang w:val="en-US"/>
        </w:rPr>
        <w:t>By:</w:t>
      </w:r>
      <w:r w:rsidR="004C2F16" w:rsidRPr="008049CE">
        <w:rPr>
          <w:rFonts w:ascii="Tahoma" w:hAnsi="Tahoma" w:cs="Tahoma"/>
          <w:color w:val="191919"/>
          <w:sz w:val="20"/>
          <w:szCs w:val="20"/>
          <w:lang w:val="en-US"/>
        </w:rPr>
        <w:t xml:space="preserve"> Ezio Ferroglio</w:t>
      </w:r>
    </w:p>
    <w:p w14:paraId="3FB382E4" w14:textId="77777777" w:rsidR="000409E3" w:rsidRPr="006C1170" w:rsidRDefault="00604FD1" w:rsidP="000409E3">
      <w:pPr>
        <w:jc w:val="both"/>
        <w:rPr>
          <w:rFonts w:ascii="Tahoma" w:hAnsi="Tahoma" w:cs="Tahoma"/>
          <w:color w:val="191919"/>
          <w:sz w:val="20"/>
          <w:szCs w:val="20"/>
          <w:lang w:val="en-GB"/>
        </w:rPr>
      </w:pPr>
      <w:r w:rsidRPr="006C1170">
        <w:rPr>
          <w:rFonts w:ascii="Tahoma" w:hAnsi="Tahoma" w:cs="Tahoma"/>
          <w:color w:val="191919"/>
          <w:sz w:val="20"/>
          <w:szCs w:val="20"/>
          <w:lang w:val="en-GB"/>
        </w:rPr>
        <w:t>ENETWILD project coordinator</w:t>
      </w:r>
      <w:r w:rsidR="000409E3" w:rsidRPr="006C1170">
        <w:rPr>
          <w:rFonts w:ascii="Tahoma" w:hAnsi="Tahoma" w:cs="Tahoma"/>
          <w:color w:val="191919"/>
          <w:sz w:val="20"/>
          <w:szCs w:val="20"/>
          <w:lang w:val="en-GB"/>
        </w:rPr>
        <w:t>:</w:t>
      </w:r>
    </w:p>
    <w:p w14:paraId="64B12B2F" w14:textId="0325B061" w:rsidR="00604FD1" w:rsidRPr="006C1170" w:rsidRDefault="000409E3" w:rsidP="000409E3">
      <w:pPr>
        <w:jc w:val="both"/>
        <w:rPr>
          <w:rFonts w:ascii="Tahoma" w:hAnsi="Tahoma" w:cs="Tahoma"/>
          <w:color w:val="191919"/>
          <w:sz w:val="20"/>
          <w:szCs w:val="20"/>
          <w:lang w:val="en-GB"/>
        </w:rPr>
      </w:pPr>
      <w:r w:rsidRPr="006C1170">
        <w:rPr>
          <w:rFonts w:ascii="Tahoma" w:hAnsi="Tahoma" w:cs="Tahoma"/>
          <w:color w:val="191919"/>
          <w:sz w:val="20"/>
          <w:szCs w:val="20"/>
          <w:lang w:val="en-GB"/>
        </w:rPr>
        <w:t xml:space="preserve">Telephone: </w:t>
      </w:r>
      <w:r w:rsidR="004C2F16">
        <w:rPr>
          <w:rFonts w:ascii="Tahoma" w:hAnsi="Tahoma" w:cs="Tahoma"/>
          <w:color w:val="191919"/>
          <w:sz w:val="20"/>
          <w:szCs w:val="20"/>
          <w:lang w:val="en-GB"/>
        </w:rPr>
        <w:t>+390116709002</w:t>
      </w:r>
    </w:p>
    <w:p w14:paraId="7BD2A4E1" w14:textId="381ECBFE" w:rsidR="000409E3" w:rsidRPr="006C1170" w:rsidRDefault="000409E3" w:rsidP="000409E3">
      <w:pPr>
        <w:jc w:val="both"/>
        <w:rPr>
          <w:rFonts w:ascii="Tahoma" w:hAnsi="Tahoma" w:cs="Tahoma"/>
          <w:color w:val="191919"/>
          <w:sz w:val="20"/>
          <w:szCs w:val="20"/>
          <w:lang w:val="en-GB"/>
        </w:rPr>
      </w:pPr>
      <w:r w:rsidRPr="006C1170">
        <w:rPr>
          <w:rFonts w:ascii="Tahoma" w:hAnsi="Tahoma" w:cs="Tahoma"/>
          <w:color w:val="191919"/>
          <w:sz w:val="20"/>
          <w:szCs w:val="20"/>
          <w:lang w:val="en-GB"/>
        </w:rPr>
        <w:t>Email:</w:t>
      </w:r>
      <w:r w:rsidR="00604FD1" w:rsidRPr="006C1170">
        <w:rPr>
          <w:rFonts w:ascii="Tahoma" w:hAnsi="Tahoma" w:cs="Tahoma"/>
          <w:color w:val="191919"/>
          <w:sz w:val="20"/>
          <w:szCs w:val="20"/>
          <w:lang w:val="en-GB"/>
        </w:rPr>
        <w:t xml:space="preserve"> </w:t>
      </w:r>
      <w:r w:rsidR="004C2F16">
        <w:rPr>
          <w:rFonts w:ascii="Tahoma" w:hAnsi="Tahoma" w:cs="Tahoma"/>
          <w:color w:val="191919"/>
          <w:sz w:val="20"/>
          <w:szCs w:val="20"/>
          <w:lang w:val="en-GB"/>
        </w:rPr>
        <w:t>ezio.ferroglio@unito.it</w:t>
      </w:r>
    </w:p>
    <w:p w14:paraId="37CEE379" w14:textId="77777777" w:rsidR="00815B93" w:rsidRDefault="00815B93" w:rsidP="000409E3">
      <w:pPr>
        <w:jc w:val="both"/>
        <w:rPr>
          <w:rFonts w:ascii="Tahoma" w:hAnsi="Tahoma" w:cs="Tahoma"/>
          <w:color w:val="191919"/>
          <w:sz w:val="20"/>
          <w:szCs w:val="20"/>
          <w:lang w:val="en-GB"/>
        </w:rPr>
      </w:pPr>
    </w:p>
    <w:p w14:paraId="5B0C40C6" w14:textId="77777777" w:rsidR="000409E3" w:rsidRPr="006C1170" w:rsidRDefault="000409E3" w:rsidP="000409E3">
      <w:pPr>
        <w:jc w:val="both"/>
        <w:rPr>
          <w:rFonts w:ascii="Tahoma" w:hAnsi="Tahoma" w:cs="Tahoma"/>
          <w:color w:val="191919"/>
          <w:sz w:val="20"/>
          <w:szCs w:val="20"/>
          <w:lang w:val="en-GB"/>
        </w:rPr>
      </w:pPr>
      <w:r w:rsidRPr="006C1170">
        <w:rPr>
          <w:rFonts w:ascii="Tahoma" w:hAnsi="Tahoma" w:cs="Tahoma"/>
          <w:color w:val="191919"/>
          <w:sz w:val="20"/>
          <w:szCs w:val="20"/>
          <w:lang w:val="en-GB"/>
        </w:rPr>
        <w:t xml:space="preserve">Signature: </w:t>
      </w:r>
    </w:p>
    <w:p w14:paraId="001DE1A5" w14:textId="77777777" w:rsidR="000409E3" w:rsidRPr="006C1170" w:rsidRDefault="000409E3" w:rsidP="000409E3">
      <w:pPr>
        <w:jc w:val="both"/>
        <w:rPr>
          <w:rFonts w:ascii="Tahoma" w:hAnsi="Tahoma" w:cs="Tahoma"/>
          <w:color w:val="191919"/>
          <w:sz w:val="20"/>
          <w:szCs w:val="20"/>
          <w:lang w:val="en-GB"/>
        </w:rPr>
      </w:pPr>
    </w:p>
    <w:p w14:paraId="15663822" w14:textId="77777777" w:rsidR="000409E3" w:rsidRPr="006C1170" w:rsidRDefault="000409E3" w:rsidP="000409E3">
      <w:pPr>
        <w:jc w:val="both"/>
        <w:rPr>
          <w:rFonts w:ascii="Tahoma" w:hAnsi="Tahoma" w:cs="Tahoma"/>
          <w:color w:val="191919"/>
          <w:sz w:val="20"/>
          <w:szCs w:val="20"/>
          <w:lang w:val="en-GB"/>
        </w:rPr>
      </w:pPr>
    </w:p>
    <w:p w14:paraId="0D8424E2" w14:textId="77777777" w:rsidR="000409E3" w:rsidRDefault="000409E3" w:rsidP="000409E3">
      <w:pPr>
        <w:jc w:val="both"/>
        <w:rPr>
          <w:rFonts w:ascii="Tahoma" w:hAnsi="Tahoma" w:cs="Tahoma"/>
          <w:color w:val="191919"/>
          <w:sz w:val="20"/>
          <w:szCs w:val="20"/>
          <w:lang w:val="en-GB"/>
        </w:rPr>
      </w:pPr>
      <w:r w:rsidRPr="006C1170">
        <w:rPr>
          <w:rFonts w:ascii="Tahoma" w:hAnsi="Tahoma" w:cs="Tahoma"/>
          <w:color w:val="191919"/>
          <w:sz w:val="20"/>
          <w:szCs w:val="20"/>
          <w:lang w:val="en-GB"/>
        </w:rPr>
        <w:t>Date:</w:t>
      </w:r>
    </w:p>
    <w:bookmarkEnd w:id="1"/>
    <w:p w14:paraId="16F95BF2" w14:textId="77777777" w:rsidR="00815B93" w:rsidRDefault="00815B93" w:rsidP="000409E3">
      <w:pPr>
        <w:jc w:val="both"/>
        <w:rPr>
          <w:rFonts w:ascii="Tahoma" w:hAnsi="Tahoma" w:cs="Tahoma"/>
          <w:color w:val="191919"/>
          <w:sz w:val="20"/>
          <w:szCs w:val="20"/>
          <w:lang w:val="en-GB"/>
        </w:rPr>
      </w:pPr>
    </w:p>
    <w:p w14:paraId="77491539" w14:textId="77777777" w:rsidR="00815B93" w:rsidRDefault="00815B93" w:rsidP="000409E3">
      <w:pPr>
        <w:jc w:val="both"/>
        <w:rPr>
          <w:rFonts w:ascii="Tahoma" w:hAnsi="Tahoma" w:cs="Tahoma"/>
          <w:color w:val="191919"/>
          <w:sz w:val="20"/>
          <w:szCs w:val="20"/>
          <w:lang w:val="en-GB"/>
        </w:rPr>
      </w:pPr>
    </w:p>
    <w:p w14:paraId="636B5566" w14:textId="77777777" w:rsidR="00815B93" w:rsidRDefault="00815B93" w:rsidP="000409E3">
      <w:pPr>
        <w:jc w:val="both"/>
        <w:rPr>
          <w:rFonts w:ascii="Tahoma" w:hAnsi="Tahoma" w:cs="Tahoma"/>
          <w:color w:val="191919"/>
          <w:sz w:val="20"/>
          <w:szCs w:val="20"/>
          <w:lang w:val="en-GB"/>
        </w:rPr>
        <w:sectPr w:rsidR="00815B93" w:rsidSect="006F5751">
          <w:headerReference w:type="default" r:id="rId14"/>
          <w:footerReference w:type="even" r:id="rId15"/>
          <w:footerReference w:type="default" r:id="rId16"/>
          <w:pgSz w:w="11900" w:h="16840"/>
          <w:pgMar w:top="1387" w:right="1701" w:bottom="1417" w:left="1701" w:header="708" w:footer="708" w:gutter="0"/>
          <w:cols w:space="708"/>
          <w:docGrid w:linePitch="360"/>
        </w:sectPr>
      </w:pPr>
    </w:p>
    <w:p w14:paraId="671CA120" w14:textId="34199025" w:rsidR="008D756A" w:rsidRPr="00ED0666" w:rsidRDefault="008D756A" w:rsidP="00ED0666">
      <w:pPr>
        <w:rPr>
          <w:rFonts w:ascii="Tahoma" w:hAnsi="Tahoma" w:cs="Tahoma"/>
          <w:lang w:val="en-GB"/>
        </w:rPr>
      </w:pPr>
    </w:p>
    <w:sectPr w:rsidR="008D756A" w:rsidRPr="00ED0666" w:rsidSect="00815B93">
      <w:type w:val="continuous"/>
      <w:pgSz w:w="11900" w:h="16840"/>
      <w:pgMar w:top="138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93C1C" w14:textId="77777777" w:rsidR="006F7BB7" w:rsidRDefault="006F7BB7" w:rsidP="00126EB7">
      <w:r>
        <w:separator/>
      </w:r>
    </w:p>
  </w:endnote>
  <w:endnote w:type="continuationSeparator" w:id="0">
    <w:p w14:paraId="06217764" w14:textId="77777777" w:rsidR="006F7BB7" w:rsidRDefault="006F7BB7" w:rsidP="0012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AA88" w14:textId="77777777" w:rsidR="009F77B6" w:rsidRDefault="009F77B6" w:rsidP="00D3213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F1BFB85" w14:textId="77777777" w:rsidR="009F77B6" w:rsidRDefault="009F77B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62DA" w14:textId="3B5B95B3" w:rsidR="009F77B6" w:rsidRDefault="009F77B6" w:rsidP="00D3213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62977">
      <w:rPr>
        <w:rStyle w:val="Numeropagina"/>
        <w:noProof/>
      </w:rPr>
      <w:t>1</w:t>
    </w:r>
    <w:r>
      <w:rPr>
        <w:rStyle w:val="Numeropagina"/>
      </w:rPr>
      <w:fldChar w:fldCharType="end"/>
    </w:r>
  </w:p>
  <w:p w14:paraId="22A43152" w14:textId="77777777" w:rsidR="009F77B6" w:rsidRDefault="009F77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0CB54" w14:textId="77777777" w:rsidR="006F7BB7" w:rsidRDefault="006F7BB7" w:rsidP="00126EB7">
      <w:r>
        <w:separator/>
      </w:r>
    </w:p>
  </w:footnote>
  <w:footnote w:type="continuationSeparator" w:id="0">
    <w:p w14:paraId="2E837C6D" w14:textId="77777777" w:rsidR="006F7BB7" w:rsidRDefault="006F7BB7" w:rsidP="00126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3E82" w14:textId="22E2B9A4" w:rsidR="007B2E2F" w:rsidRPr="00533C44" w:rsidRDefault="009F77B6" w:rsidP="007B2E2F">
    <w:pPr>
      <w:pStyle w:val="NormaleWeb"/>
      <w:spacing w:before="0" w:beforeAutospacing="0" w:after="0" w:afterAutospacing="0"/>
      <w:ind w:left="-426"/>
      <w:rPr>
        <w:noProof/>
        <w:sz w:val="22"/>
        <w:lang w:val="en-GB"/>
      </w:rPr>
    </w:pPr>
    <w:r w:rsidRPr="006F5751">
      <w:rPr>
        <w:noProof/>
        <w:sz w:val="22"/>
      </w:rPr>
      <w:drawing>
        <wp:anchor distT="0" distB="0" distL="114300" distR="114300" simplePos="0" relativeHeight="251659264" behindDoc="0" locked="0" layoutInCell="1" allowOverlap="1" wp14:anchorId="60C85040" wp14:editId="7FBB8A14">
          <wp:simplePos x="0" y="0"/>
          <wp:positionH relativeFrom="column">
            <wp:posOffset>4343400</wp:posOffset>
          </wp:positionH>
          <wp:positionV relativeFrom="paragraph">
            <wp:posOffset>-368935</wp:posOffset>
          </wp:positionV>
          <wp:extent cx="915670" cy="800100"/>
          <wp:effectExtent l="0" t="0" r="0" b="12700"/>
          <wp:wrapThrough wrapText="bothSides">
            <wp:wrapPolygon edited="0">
              <wp:start x="0" y="0"/>
              <wp:lineTo x="0" y="21257"/>
              <wp:lineTo x="20971" y="21257"/>
              <wp:lineTo x="20971" y="0"/>
              <wp:lineTo x="0" y="0"/>
            </wp:wrapPolygon>
          </wp:wrapThrough>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670" cy="800100"/>
                  </a:xfrm>
                  <a:prstGeom prst="rect">
                    <a:avLst/>
                  </a:prstGeom>
                  <a:noFill/>
                  <a:ln>
                    <a:noFill/>
                  </a:ln>
                </pic:spPr>
              </pic:pic>
            </a:graphicData>
          </a:graphic>
        </wp:anchor>
      </w:drawing>
    </w:r>
  </w:p>
  <w:p w14:paraId="45E2D55F" w14:textId="73BC4763" w:rsidR="009F77B6" w:rsidRPr="00533C44" w:rsidRDefault="009F77B6" w:rsidP="006F5751">
    <w:pPr>
      <w:pStyle w:val="NormaleWeb"/>
      <w:spacing w:before="0" w:beforeAutospacing="0" w:after="0" w:afterAutospacing="0"/>
      <w:ind w:left="-426"/>
      <w:rPr>
        <w:noProof/>
        <w:sz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92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847F9"/>
    <w:multiLevelType w:val="hybridMultilevel"/>
    <w:tmpl w:val="A0101B78"/>
    <w:lvl w:ilvl="0" w:tplc="1CA64CA4">
      <w:start w:val="4"/>
      <w:numFmt w:val="bullet"/>
      <w:lvlText w:val="-"/>
      <w:lvlJc w:val="left"/>
      <w:pPr>
        <w:ind w:left="360" w:hanging="360"/>
      </w:pPr>
      <w:rPr>
        <w:rFonts w:ascii="Tahoma" w:eastAsiaTheme="minorEastAsia" w:hAnsi="Tahoma" w:cs="Tahoma"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64C4F91"/>
    <w:multiLevelType w:val="hybridMultilevel"/>
    <w:tmpl w:val="928EF460"/>
    <w:lvl w:ilvl="0" w:tplc="DC40132A">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 w15:restartNumberingAfterBreak="0">
    <w:nsid w:val="0AEC249B"/>
    <w:multiLevelType w:val="hybridMultilevel"/>
    <w:tmpl w:val="190EB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62CD9"/>
    <w:multiLevelType w:val="hybridMultilevel"/>
    <w:tmpl w:val="80B2A56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FC35607"/>
    <w:multiLevelType w:val="hybridMultilevel"/>
    <w:tmpl w:val="9A646A94"/>
    <w:lvl w:ilvl="0" w:tplc="CE809C96">
      <w:numFmt w:val="bullet"/>
      <w:lvlText w:val="-"/>
      <w:lvlJc w:val="left"/>
      <w:pPr>
        <w:ind w:left="720" w:hanging="360"/>
      </w:pPr>
      <w:rPr>
        <w:rFonts w:ascii="Calibri" w:eastAsiaTheme="minorEastAsia" w:hAnsi="Calibri" w:cstheme="minorBid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B2F7D"/>
    <w:multiLevelType w:val="hybridMultilevel"/>
    <w:tmpl w:val="0104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6E4F76"/>
    <w:multiLevelType w:val="hybridMultilevel"/>
    <w:tmpl w:val="EF0AE2B0"/>
    <w:lvl w:ilvl="0" w:tplc="96D4DAA0">
      <w:start w:val="1"/>
      <w:numFmt w:val="lowerLetter"/>
      <w:lvlText w:val="%1."/>
      <w:lvlJc w:val="left"/>
      <w:pPr>
        <w:ind w:left="1060" w:hanging="7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CD4C32"/>
    <w:multiLevelType w:val="hybridMultilevel"/>
    <w:tmpl w:val="BFB6284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9FECBC44">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CA5479"/>
    <w:multiLevelType w:val="hybridMultilevel"/>
    <w:tmpl w:val="ED7A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91FDC"/>
    <w:multiLevelType w:val="hybridMultilevel"/>
    <w:tmpl w:val="F7342CDC"/>
    <w:lvl w:ilvl="0" w:tplc="0C0A0001">
      <w:start w:val="1"/>
      <w:numFmt w:val="bullet"/>
      <w:lvlText w:val=""/>
      <w:lvlJc w:val="left"/>
      <w:pPr>
        <w:ind w:left="1068" w:hanging="360"/>
      </w:pPr>
      <w:rPr>
        <w:rFonts w:ascii="Symbol" w:hAnsi="Symbol" w:hint="default"/>
      </w:rPr>
    </w:lvl>
    <w:lvl w:ilvl="1" w:tplc="6CA8E4EC">
      <w:numFmt w:val="bullet"/>
      <w:lvlText w:val="-"/>
      <w:lvlJc w:val="left"/>
      <w:pPr>
        <w:ind w:left="2128" w:hanging="700"/>
      </w:pPr>
      <w:rPr>
        <w:rFonts w:ascii="Tahoma" w:eastAsiaTheme="minorEastAsia" w:hAnsi="Tahoma" w:cs="Tahoma"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2A91284A"/>
    <w:multiLevelType w:val="hybridMultilevel"/>
    <w:tmpl w:val="AAE22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EB771F"/>
    <w:multiLevelType w:val="hybridMultilevel"/>
    <w:tmpl w:val="5BE870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9F528F0"/>
    <w:multiLevelType w:val="hybridMultilevel"/>
    <w:tmpl w:val="7DDE0E36"/>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4" w15:restartNumberingAfterBreak="0">
    <w:nsid w:val="3E8C472B"/>
    <w:multiLevelType w:val="hybridMultilevel"/>
    <w:tmpl w:val="3222D14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2882C8D"/>
    <w:multiLevelType w:val="hybridMultilevel"/>
    <w:tmpl w:val="AD483E1C"/>
    <w:lvl w:ilvl="0" w:tplc="FFFFFFF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D740B9"/>
    <w:multiLevelType w:val="hybridMultilevel"/>
    <w:tmpl w:val="9A009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EEB4DD0"/>
    <w:multiLevelType w:val="multilevel"/>
    <w:tmpl w:val="846C9CA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7006A8E"/>
    <w:multiLevelType w:val="hybridMultilevel"/>
    <w:tmpl w:val="1CC05B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76A4BBD"/>
    <w:multiLevelType w:val="hybridMultilevel"/>
    <w:tmpl w:val="876EE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2D3D5C"/>
    <w:multiLevelType w:val="hybridMultilevel"/>
    <w:tmpl w:val="8BCA44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0834D78"/>
    <w:multiLevelType w:val="hybridMultilevel"/>
    <w:tmpl w:val="A5DED58A"/>
    <w:lvl w:ilvl="0" w:tplc="CE682272">
      <w:start w:val="4"/>
      <w:numFmt w:val="bullet"/>
      <w:lvlText w:val="-"/>
      <w:lvlJc w:val="left"/>
      <w:pPr>
        <w:ind w:left="360" w:hanging="360"/>
      </w:pPr>
      <w:rPr>
        <w:rFonts w:ascii="Tahoma" w:eastAsiaTheme="minorEastAsia" w:hAnsi="Tahoma" w:cs="Tahoma"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628C528C"/>
    <w:multiLevelType w:val="hybridMultilevel"/>
    <w:tmpl w:val="86781414"/>
    <w:lvl w:ilvl="0" w:tplc="58B6BD80">
      <w:start w:val="1"/>
      <w:numFmt w:val="decimal"/>
      <w:lvlText w:val="%1."/>
      <w:lvlJc w:val="left"/>
      <w:pPr>
        <w:ind w:left="1060" w:hanging="7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5390845"/>
    <w:multiLevelType w:val="multilevel"/>
    <w:tmpl w:val="C536211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57922C8"/>
    <w:multiLevelType w:val="hybridMultilevel"/>
    <w:tmpl w:val="33907502"/>
    <w:lvl w:ilvl="0" w:tplc="B45A7A8E">
      <w:start w:val="1"/>
      <w:numFmt w:val="decimal"/>
      <w:lvlText w:val="1.%1"/>
      <w:lvlJc w:val="left"/>
      <w:pPr>
        <w:ind w:left="360" w:hanging="360"/>
      </w:pPr>
      <w:rPr>
        <w:rFonts w:hint="default"/>
      </w:rPr>
    </w:lvl>
    <w:lvl w:ilvl="1" w:tplc="0C0A0019">
      <w:start w:val="1"/>
      <w:numFmt w:val="lowerLetter"/>
      <w:lvlText w:val="%2."/>
      <w:lvlJc w:val="left"/>
      <w:pPr>
        <w:ind w:left="1080" w:hanging="360"/>
      </w:pPr>
    </w:lvl>
    <w:lvl w:ilvl="2" w:tplc="2F563F7A">
      <w:start w:val="1"/>
      <w:numFmt w:val="lowerLetter"/>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6D174D58"/>
    <w:multiLevelType w:val="hybridMultilevel"/>
    <w:tmpl w:val="C2EC5FB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6EE233AF"/>
    <w:multiLevelType w:val="hybridMultilevel"/>
    <w:tmpl w:val="378C430C"/>
    <w:lvl w:ilvl="0" w:tplc="A364E6B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911F0B"/>
    <w:multiLevelType w:val="hybridMultilevel"/>
    <w:tmpl w:val="1F7AEF8A"/>
    <w:lvl w:ilvl="0" w:tplc="0C0A000F">
      <w:start w:val="1"/>
      <w:numFmt w:val="decimal"/>
      <w:lvlText w:val="%1."/>
      <w:lvlJc w:val="left"/>
      <w:pPr>
        <w:ind w:left="720" w:hanging="360"/>
      </w:pPr>
      <w:rPr>
        <w:rFonts w:hint="default"/>
      </w:rPr>
    </w:lvl>
    <w:lvl w:ilvl="1" w:tplc="183E4C34">
      <w:numFmt w:val="bullet"/>
      <w:lvlText w:val="-"/>
      <w:lvlJc w:val="left"/>
      <w:pPr>
        <w:ind w:left="1440" w:hanging="360"/>
      </w:pPr>
      <w:rPr>
        <w:rFonts w:ascii="Tahoma" w:eastAsiaTheme="minorEastAsia" w:hAnsi="Tahoma" w:cs="Tahoma"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E211CBF"/>
    <w:multiLevelType w:val="hybridMultilevel"/>
    <w:tmpl w:val="32CE6722"/>
    <w:lvl w:ilvl="0" w:tplc="B45A7A8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5391747">
    <w:abstractNumId w:val="0"/>
  </w:num>
  <w:num w:numId="2" w16cid:durableId="1972857556">
    <w:abstractNumId w:val="10"/>
  </w:num>
  <w:num w:numId="3" w16cid:durableId="1223979374">
    <w:abstractNumId w:val="16"/>
  </w:num>
  <w:num w:numId="4" w16cid:durableId="1081099247">
    <w:abstractNumId w:val="12"/>
  </w:num>
  <w:num w:numId="5" w16cid:durableId="1921600185">
    <w:abstractNumId w:val="7"/>
  </w:num>
  <w:num w:numId="6" w16cid:durableId="1942099784">
    <w:abstractNumId w:val="13"/>
  </w:num>
  <w:num w:numId="7" w16cid:durableId="1102409680">
    <w:abstractNumId w:val="1"/>
  </w:num>
  <w:num w:numId="8" w16cid:durableId="2140799136">
    <w:abstractNumId w:val="21"/>
  </w:num>
  <w:num w:numId="9" w16cid:durableId="613633740">
    <w:abstractNumId w:val="17"/>
  </w:num>
  <w:num w:numId="10" w16cid:durableId="1628195755">
    <w:abstractNumId w:val="20"/>
  </w:num>
  <w:num w:numId="11" w16cid:durableId="1024407638">
    <w:abstractNumId w:val="11"/>
  </w:num>
  <w:num w:numId="12" w16cid:durableId="1519008114">
    <w:abstractNumId w:val="4"/>
  </w:num>
  <w:num w:numId="13" w16cid:durableId="1628001857">
    <w:abstractNumId w:val="22"/>
  </w:num>
  <w:num w:numId="14" w16cid:durableId="1081682728">
    <w:abstractNumId w:val="5"/>
  </w:num>
  <w:num w:numId="15" w16cid:durableId="215552556">
    <w:abstractNumId w:val="14"/>
  </w:num>
  <w:num w:numId="16" w16cid:durableId="1771774126">
    <w:abstractNumId w:val="18"/>
  </w:num>
  <w:num w:numId="17" w16cid:durableId="747119516">
    <w:abstractNumId w:val="9"/>
  </w:num>
  <w:num w:numId="18" w16cid:durableId="162820405">
    <w:abstractNumId w:val="28"/>
  </w:num>
  <w:num w:numId="19" w16cid:durableId="410927803">
    <w:abstractNumId w:val="24"/>
  </w:num>
  <w:num w:numId="20" w16cid:durableId="1576427720">
    <w:abstractNumId w:val="26"/>
  </w:num>
  <w:num w:numId="21" w16cid:durableId="941452544">
    <w:abstractNumId w:val="19"/>
  </w:num>
  <w:num w:numId="22" w16cid:durableId="2033846759">
    <w:abstractNumId w:val="3"/>
  </w:num>
  <w:num w:numId="23" w16cid:durableId="579371001">
    <w:abstractNumId w:val="6"/>
  </w:num>
  <w:num w:numId="24" w16cid:durableId="1673097297">
    <w:abstractNumId w:val="8"/>
  </w:num>
  <w:num w:numId="25" w16cid:durableId="541134260">
    <w:abstractNumId w:val="2"/>
  </w:num>
  <w:num w:numId="26" w16cid:durableId="1322276540">
    <w:abstractNumId w:val="27"/>
  </w:num>
  <w:num w:numId="27" w16cid:durableId="1379545834">
    <w:abstractNumId w:val="25"/>
  </w:num>
  <w:num w:numId="28" w16cid:durableId="1207062555">
    <w:abstractNumId w:val="15"/>
  </w:num>
  <w:num w:numId="29" w16cid:durableId="3871910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F4"/>
    <w:rsid w:val="0000285C"/>
    <w:rsid w:val="0000302E"/>
    <w:rsid w:val="00011291"/>
    <w:rsid w:val="000141BB"/>
    <w:rsid w:val="00032353"/>
    <w:rsid w:val="000323B1"/>
    <w:rsid w:val="00035DDB"/>
    <w:rsid w:val="000365E3"/>
    <w:rsid w:val="00037DA2"/>
    <w:rsid w:val="000409E3"/>
    <w:rsid w:val="00040FDC"/>
    <w:rsid w:val="000414E9"/>
    <w:rsid w:val="000532E7"/>
    <w:rsid w:val="00054E25"/>
    <w:rsid w:val="00054F29"/>
    <w:rsid w:val="000608CE"/>
    <w:rsid w:val="0006528C"/>
    <w:rsid w:val="0007301A"/>
    <w:rsid w:val="00073F7C"/>
    <w:rsid w:val="00074E38"/>
    <w:rsid w:val="0007794D"/>
    <w:rsid w:val="000849C1"/>
    <w:rsid w:val="000859B4"/>
    <w:rsid w:val="00095DE9"/>
    <w:rsid w:val="000A71A0"/>
    <w:rsid w:val="000B2E1C"/>
    <w:rsid w:val="000B56DC"/>
    <w:rsid w:val="000C1E89"/>
    <w:rsid w:val="000C663D"/>
    <w:rsid w:val="000E60F8"/>
    <w:rsid w:val="001064D1"/>
    <w:rsid w:val="00106EFE"/>
    <w:rsid w:val="00126EB7"/>
    <w:rsid w:val="001312D6"/>
    <w:rsid w:val="00143FA1"/>
    <w:rsid w:val="00145EE1"/>
    <w:rsid w:val="00147347"/>
    <w:rsid w:val="001558FD"/>
    <w:rsid w:val="0015645D"/>
    <w:rsid w:val="00164E98"/>
    <w:rsid w:val="001760EA"/>
    <w:rsid w:val="0018620A"/>
    <w:rsid w:val="001A14F3"/>
    <w:rsid w:val="001A55E6"/>
    <w:rsid w:val="001B2B13"/>
    <w:rsid w:val="001C470B"/>
    <w:rsid w:val="001C7E4A"/>
    <w:rsid w:val="001D7A75"/>
    <w:rsid w:val="001E0838"/>
    <w:rsid w:val="001E0F31"/>
    <w:rsid w:val="001E19D3"/>
    <w:rsid w:val="002010EF"/>
    <w:rsid w:val="002055BD"/>
    <w:rsid w:val="002063B3"/>
    <w:rsid w:val="00221247"/>
    <w:rsid w:val="00222627"/>
    <w:rsid w:val="002256CF"/>
    <w:rsid w:val="002267D9"/>
    <w:rsid w:val="0023486F"/>
    <w:rsid w:val="002411C8"/>
    <w:rsid w:val="00247616"/>
    <w:rsid w:val="00257C1F"/>
    <w:rsid w:val="00262A95"/>
    <w:rsid w:val="00273F60"/>
    <w:rsid w:val="00273FC5"/>
    <w:rsid w:val="0027751F"/>
    <w:rsid w:val="0028060F"/>
    <w:rsid w:val="002924BD"/>
    <w:rsid w:val="002C605F"/>
    <w:rsid w:val="002D2176"/>
    <w:rsid w:val="002D2B65"/>
    <w:rsid w:val="002D713B"/>
    <w:rsid w:val="002E5F7E"/>
    <w:rsid w:val="002F4E66"/>
    <w:rsid w:val="003071DB"/>
    <w:rsid w:val="0031766C"/>
    <w:rsid w:val="00330F86"/>
    <w:rsid w:val="00332312"/>
    <w:rsid w:val="0033524B"/>
    <w:rsid w:val="00344388"/>
    <w:rsid w:val="00346442"/>
    <w:rsid w:val="00353E9D"/>
    <w:rsid w:val="003620DC"/>
    <w:rsid w:val="00362977"/>
    <w:rsid w:val="003658CB"/>
    <w:rsid w:val="00383FE1"/>
    <w:rsid w:val="00386F75"/>
    <w:rsid w:val="003947BF"/>
    <w:rsid w:val="003A542E"/>
    <w:rsid w:val="003A6CB7"/>
    <w:rsid w:val="003C025A"/>
    <w:rsid w:val="003C3A8C"/>
    <w:rsid w:val="003C70AC"/>
    <w:rsid w:val="003D3DBE"/>
    <w:rsid w:val="003E1169"/>
    <w:rsid w:val="003E2F48"/>
    <w:rsid w:val="003E3A66"/>
    <w:rsid w:val="003E54A0"/>
    <w:rsid w:val="003F1BEA"/>
    <w:rsid w:val="003F25B0"/>
    <w:rsid w:val="003F3F5B"/>
    <w:rsid w:val="003F6B7D"/>
    <w:rsid w:val="003F6FD9"/>
    <w:rsid w:val="00403450"/>
    <w:rsid w:val="00404F20"/>
    <w:rsid w:val="004070F1"/>
    <w:rsid w:val="00425E6F"/>
    <w:rsid w:val="0043374A"/>
    <w:rsid w:val="00435350"/>
    <w:rsid w:val="00441C3C"/>
    <w:rsid w:val="00447F97"/>
    <w:rsid w:val="00462A27"/>
    <w:rsid w:val="0047438E"/>
    <w:rsid w:val="00477C93"/>
    <w:rsid w:val="00487F70"/>
    <w:rsid w:val="00494FD9"/>
    <w:rsid w:val="004C2F16"/>
    <w:rsid w:val="004D6194"/>
    <w:rsid w:val="004E1BED"/>
    <w:rsid w:val="004E28C7"/>
    <w:rsid w:val="004F213E"/>
    <w:rsid w:val="0051456B"/>
    <w:rsid w:val="0051479D"/>
    <w:rsid w:val="005219E7"/>
    <w:rsid w:val="00530D44"/>
    <w:rsid w:val="0053117E"/>
    <w:rsid w:val="00533C44"/>
    <w:rsid w:val="005464F0"/>
    <w:rsid w:val="005567D9"/>
    <w:rsid w:val="00573681"/>
    <w:rsid w:val="00581BA0"/>
    <w:rsid w:val="00582B1C"/>
    <w:rsid w:val="0059723C"/>
    <w:rsid w:val="005B0F82"/>
    <w:rsid w:val="005C3336"/>
    <w:rsid w:val="005C75B6"/>
    <w:rsid w:val="005D09C0"/>
    <w:rsid w:val="005D14F9"/>
    <w:rsid w:val="005E4ACA"/>
    <w:rsid w:val="005F205B"/>
    <w:rsid w:val="005F2B50"/>
    <w:rsid w:val="005F376A"/>
    <w:rsid w:val="005F3CA3"/>
    <w:rsid w:val="005F3E79"/>
    <w:rsid w:val="005F553B"/>
    <w:rsid w:val="00604FD1"/>
    <w:rsid w:val="006160CB"/>
    <w:rsid w:val="00627E15"/>
    <w:rsid w:val="00634D8D"/>
    <w:rsid w:val="0063757E"/>
    <w:rsid w:val="00641391"/>
    <w:rsid w:val="00641FF9"/>
    <w:rsid w:val="00651E5F"/>
    <w:rsid w:val="00652CBC"/>
    <w:rsid w:val="00662971"/>
    <w:rsid w:val="00666A3D"/>
    <w:rsid w:val="00673A8F"/>
    <w:rsid w:val="006743F3"/>
    <w:rsid w:val="00675595"/>
    <w:rsid w:val="006A0B59"/>
    <w:rsid w:val="006A68EA"/>
    <w:rsid w:val="006B75DD"/>
    <w:rsid w:val="006C1170"/>
    <w:rsid w:val="006C594F"/>
    <w:rsid w:val="006E443C"/>
    <w:rsid w:val="006F1E63"/>
    <w:rsid w:val="006F5751"/>
    <w:rsid w:val="006F7BB7"/>
    <w:rsid w:val="007006EC"/>
    <w:rsid w:val="00702B4D"/>
    <w:rsid w:val="00706C79"/>
    <w:rsid w:val="007108F4"/>
    <w:rsid w:val="00716119"/>
    <w:rsid w:val="00722CA5"/>
    <w:rsid w:val="00725FC6"/>
    <w:rsid w:val="00730F80"/>
    <w:rsid w:val="00742952"/>
    <w:rsid w:val="00774052"/>
    <w:rsid w:val="00783A51"/>
    <w:rsid w:val="007863EE"/>
    <w:rsid w:val="00795121"/>
    <w:rsid w:val="007A6E9B"/>
    <w:rsid w:val="007B2E2F"/>
    <w:rsid w:val="007C2A53"/>
    <w:rsid w:val="007D7318"/>
    <w:rsid w:val="007E018F"/>
    <w:rsid w:val="00803640"/>
    <w:rsid w:val="008049CE"/>
    <w:rsid w:val="0081220C"/>
    <w:rsid w:val="00813FD4"/>
    <w:rsid w:val="00815B93"/>
    <w:rsid w:val="008408A7"/>
    <w:rsid w:val="0084214A"/>
    <w:rsid w:val="00843669"/>
    <w:rsid w:val="00867055"/>
    <w:rsid w:val="00876835"/>
    <w:rsid w:val="00893E02"/>
    <w:rsid w:val="008A00A0"/>
    <w:rsid w:val="008A2670"/>
    <w:rsid w:val="008A72C6"/>
    <w:rsid w:val="008D756A"/>
    <w:rsid w:val="008F3AEE"/>
    <w:rsid w:val="008F7FA6"/>
    <w:rsid w:val="00903670"/>
    <w:rsid w:val="0092687D"/>
    <w:rsid w:val="00935F6A"/>
    <w:rsid w:val="0094172E"/>
    <w:rsid w:val="00941B59"/>
    <w:rsid w:val="00943296"/>
    <w:rsid w:val="00946AEE"/>
    <w:rsid w:val="00954994"/>
    <w:rsid w:val="00956DB7"/>
    <w:rsid w:val="00971E86"/>
    <w:rsid w:val="00977218"/>
    <w:rsid w:val="00980BB6"/>
    <w:rsid w:val="00996F2C"/>
    <w:rsid w:val="0099709E"/>
    <w:rsid w:val="009A1AE0"/>
    <w:rsid w:val="009A2E3B"/>
    <w:rsid w:val="009A7288"/>
    <w:rsid w:val="009B6F69"/>
    <w:rsid w:val="009C0AE4"/>
    <w:rsid w:val="009C6E53"/>
    <w:rsid w:val="009E1B07"/>
    <w:rsid w:val="009F5B40"/>
    <w:rsid w:val="009F77B6"/>
    <w:rsid w:val="00A022BD"/>
    <w:rsid w:val="00A2684A"/>
    <w:rsid w:val="00A3734E"/>
    <w:rsid w:val="00A4350E"/>
    <w:rsid w:val="00A61F2B"/>
    <w:rsid w:val="00A71B45"/>
    <w:rsid w:val="00A73C82"/>
    <w:rsid w:val="00A75F77"/>
    <w:rsid w:val="00A81921"/>
    <w:rsid w:val="00A81A95"/>
    <w:rsid w:val="00AA6A7D"/>
    <w:rsid w:val="00AB2B9D"/>
    <w:rsid w:val="00AC0791"/>
    <w:rsid w:val="00AC2AD4"/>
    <w:rsid w:val="00AC67CE"/>
    <w:rsid w:val="00AD766E"/>
    <w:rsid w:val="00AE0E8D"/>
    <w:rsid w:val="00AF39DA"/>
    <w:rsid w:val="00AF4D79"/>
    <w:rsid w:val="00B01758"/>
    <w:rsid w:val="00B01924"/>
    <w:rsid w:val="00B02E37"/>
    <w:rsid w:val="00B20F92"/>
    <w:rsid w:val="00B22F6C"/>
    <w:rsid w:val="00B239F5"/>
    <w:rsid w:val="00B35044"/>
    <w:rsid w:val="00B42BDD"/>
    <w:rsid w:val="00B43A49"/>
    <w:rsid w:val="00B43C65"/>
    <w:rsid w:val="00B508EE"/>
    <w:rsid w:val="00B51918"/>
    <w:rsid w:val="00B528ED"/>
    <w:rsid w:val="00B53547"/>
    <w:rsid w:val="00B55B3D"/>
    <w:rsid w:val="00B64A75"/>
    <w:rsid w:val="00B843F2"/>
    <w:rsid w:val="00B8569A"/>
    <w:rsid w:val="00BA3C04"/>
    <w:rsid w:val="00BC3BB1"/>
    <w:rsid w:val="00BC7714"/>
    <w:rsid w:val="00BE160C"/>
    <w:rsid w:val="00BF4DAD"/>
    <w:rsid w:val="00BF5F47"/>
    <w:rsid w:val="00BF6718"/>
    <w:rsid w:val="00C03627"/>
    <w:rsid w:val="00C04985"/>
    <w:rsid w:val="00C06A82"/>
    <w:rsid w:val="00C076BE"/>
    <w:rsid w:val="00C26767"/>
    <w:rsid w:val="00C359D0"/>
    <w:rsid w:val="00C5261C"/>
    <w:rsid w:val="00C65B37"/>
    <w:rsid w:val="00C67D14"/>
    <w:rsid w:val="00C721A6"/>
    <w:rsid w:val="00C9027E"/>
    <w:rsid w:val="00C95C35"/>
    <w:rsid w:val="00CD1442"/>
    <w:rsid w:val="00CD5ABD"/>
    <w:rsid w:val="00CD6C69"/>
    <w:rsid w:val="00CE0703"/>
    <w:rsid w:val="00CE6D6A"/>
    <w:rsid w:val="00CE7CBA"/>
    <w:rsid w:val="00D02699"/>
    <w:rsid w:val="00D15090"/>
    <w:rsid w:val="00D16F40"/>
    <w:rsid w:val="00D20773"/>
    <w:rsid w:val="00D223C1"/>
    <w:rsid w:val="00D22DF2"/>
    <w:rsid w:val="00D247D3"/>
    <w:rsid w:val="00D275E8"/>
    <w:rsid w:val="00D32133"/>
    <w:rsid w:val="00D342EF"/>
    <w:rsid w:val="00D57EFE"/>
    <w:rsid w:val="00D60C7E"/>
    <w:rsid w:val="00D67860"/>
    <w:rsid w:val="00D71039"/>
    <w:rsid w:val="00D71ADD"/>
    <w:rsid w:val="00D727BE"/>
    <w:rsid w:val="00D80487"/>
    <w:rsid w:val="00D87454"/>
    <w:rsid w:val="00D9084D"/>
    <w:rsid w:val="00D91AAE"/>
    <w:rsid w:val="00D97E1E"/>
    <w:rsid w:val="00DA431C"/>
    <w:rsid w:val="00DB5F12"/>
    <w:rsid w:val="00DC50DC"/>
    <w:rsid w:val="00DD300F"/>
    <w:rsid w:val="00DD33C1"/>
    <w:rsid w:val="00DD6A57"/>
    <w:rsid w:val="00DF004B"/>
    <w:rsid w:val="00DF1E80"/>
    <w:rsid w:val="00DF24CD"/>
    <w:rsid w:val="00DF73BB"/>
    <w:rsid w:val="00E00E55"/>
    <w:rsid w:val="00E010E6"/>
    <w:rsid w:val="00E03342"/>
    <w:rsid w:val="00E03E6C"/>
    <w:rsid w:val="00E12A24"/>
    <w:rsid w:val="00E2064C"/>
    <w:rsid w:val="00E233E6"/>
    <w:rsid w:val="00E41AED"/>
    <w:rsid w:val="00E47030"/>
    <w:rsid w:val="00E504CE"/>
    <w:rsid w:val="00E504D4"/>
    <w:rsid w:val="00E73909"/>
    <w:rsid w:val="00E85832"/>
    <w:rsid w:val="00E90598"/>
    <w:rsid w:val="00E93253"/>
    <w:rsid w:val="00E94B8F"/>
    <w:rsid w:val="00EA6272"/>
    <w:rsid w:val="00EB12F4"/>
    <w:rsid w:val="00EC048D"/>
    <w:rsid w:val="00ED0666"/>
    <w:rsid w:val="00ED41E7"/>
    <w:rsid w:val="00ED5F38"/>
    <w:rsid w:val="00EE28F4"/>
    <w:rsid w:val="00EE4826"/>
    <w:rsid w:val="00F145BA"/>
    <w:rsid w:val="00F16B3A"/>
    <w:rsid w:val="00F246EC"/>
    <w:rsid w:val="00F32382"/>
    <w:rsid w:val="00F4541A"/>
    <w:rsid w:val="00F5030E"/>
    <w:rsid w:val="00F5289F"/>
    <w:rsid w:val="00F530FD"/>
    <w:rsid w:val="00F56F80"/>
    <w:rsid w:val="00F665B7"/>
    <w:rsid w:val="00F7096C"/>
    <w:rsid w:val="00F718F2"/>
    <w:rsid w:val="00F82971"/>
    <w:rsid w:val="00FA5767"/>
    <w:rsid w:val="00FD55E7"/>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8585F7"/>
  <w15:docId w15:val="{26EC1E44-10DA-45CB-B0AB-BC895AF5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4E28C7"/>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E160C"/>
    <w:pPr>
      <w:widowControl w:val="0"/>
      <w:autoSpaceDE w:val="0"/>
      <w:autoSpaceDN w:val="0"/>
      <w:adjustRightInd w:val="0"/>
    </w:pPr>
    <w:rPr>
      <w:rFonts w:ascii="Verdana" w:hAnsi="Verdana" w:cs="Verdana"/>
      <w:color w:val="000000"/>
    </w:rPr>
  </w:style>
  <w:style w:type="paragraph" w:styleId="NormaleWeb">
    <w:name w:val="Normal (Web)"/>
    <w:basedOn w:val="Normale"/>
    <w:uiPriority w:val="99"/>
    <w:unhideWhenUsed/>
    <w:rsid w:val="00D67860"/>
    <w:pPr>
      <w:spacing w:before="100" w:beforeAutospacing="1" w:after="100" w:afterAutospacing="1"/>
    </w:pPr>
    <w:rPr>
      <w:rFonts w:ascii="Times" w:hAnsi="Times" w:cs="Times New Roman"/>
      <w:sz w:val="20"/>
      <w:szCs w:val="20"/>
    </w:rPr>
  </w:style>
  <w:style w:type="character" w:styleId="Rimandocommento">
    <w:name w:val="annotation reference"/>
    <w:basedOn w:val="Carpredefinitoparagrafo"/>
    <w:uiPriority w:val="99"/>
    <w:semiHidden/>
    <w:unhideWhenUsed/>
    <w:rsid w:val="00D342EF"/>
    <w:rPr>
      <w:sz w:val="18"/>
      <w:szCs w:val="18"/>
    </w:rPr>
  </w:style>
  <w:style w:type="paragraph" w:styleId="Testocommento">
    <w:name w:val="annotation text"/>
    <w:basedOn w:val="Normale"/>
    <w:link w:val="TestocommentoCarattere"/>
    <w:uiPriority w:val="99"/>
    <w:unhideWhenUsed/>
    <w:rsid w:val="00D342EF"/>
  </w:style>
  <w:style w:type="character" w:customStyle="1" w:styleId="TestocommentoCarattere">
    <w:name w:val="Testo commento Carattere"/>
    <w:basedOn w:val="Carpredefinitoparagrafo"/>
    <w:link w:val="Testocommento"/>
    <w:uiPriority w:val="99"/>
    <w:rsid w:val="00D342EF"/>
  </w:style>
  <w:style w:type="paragraph" w:styleId="Soggettocommento">
    <w:name w:val="annotation subject"/>
    <w:basedOn w:val="Testocommento"/>
    <w:next w:val="Testocommento"/>
    <w:link w:val="SoggettocommentoCarattere"/>
    <w:uiPriority w:val="99"/>
    <w:semiHidden/>
    <w:unhideWhenUsed/>
    <w:rsid w:val="00D342EF"/>
    <w:rPr>
      <w:b/>
      <w:bCs/>
      <w:sz w:val="20"/>
      <w:szCs w:val="20"/>
    </w:rPr>
  </w:style>
  <w:style w:type="character" w:customStyle="1" w:styleId="SoggettocommentoCarattere">
    <w:name w:val="Soggetto commento Carattere"/>
    <w:basedOn w:val="TestocommentoCarattere"/>
    <w:link w:val="Soggettocommento"/>
    <w:uiPriority w:val="99"/>
    <w:semiHidden/>
    <w:rsid w:val="00D342EF"/>
    <w:rPr>
      <w:b/>
      <w:bCs/>
      <w:sz w:val="20"/>
      <w:szCs w:val="20"/>
    </w:rPr>
  </w:style>
  <w:style w:type="paragraph" w:styleId="Testofumetto">
    <w:name w:val="Balloon Text"/>
    <w:basedOn w:val="Normale"/>
    <w:link w:val="TestofumettoCarattere"/>
    <w:uiPriority w:val="99"/>
    <w:semiHidden/>
    <w:unhideWhenUsed/>
    <w:rsid w:val="00D342E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D342EF"/>
    <w:rPr>
      <w:rFonts w:ascii="Lucida Grande" w:hAnsi="Lucida Grande" w:cs="Lucida Grande"/>
      <w:sz w:val="18"/>
      <w:szCs w:val="18"/>
    </w:rPr>
  </w:style>
  <w:style w:type="character" w:styleId="Collegamentoipertestuale">
    <w:name w:val="Hyperlink"/>
    <w:basedOn w:val="Carpredefinitoparagrafo"/>
    <w:uiPriority w:val="99"/>
    <w:unhideWhenUsed/>
    <w:rsid w:val="00675595"/>
    <w:rPr>
      <w:color w:val="0000FF" w:themeColor="hyperlink"/>
      <w:u w:val="single"/>
    </w:rPr>
  </w:style>
  <w:style w:type="character" w:styleId="Collegamentovisitato">
    <w:name w:val="FollowedHyperlink"/>
    <w:basedOn w:val="Carpredefinitoparagrafo"/>
    <w:uiPriority w:val="99"/>
    <w:semiHidden/>
    <w:unhideWhenUsed/>
    <w:rsid w:val="00675595"/>
    <w:rPr>
      <w:color w:val="800080" w:themeColor="followedHyperlink"/>
      <w:u w:val="single"/>
    </w:rPr>
  </w:style>
  <w:style w:type="paragraph" w:styleId="Pidipagina">
    <w:name w:val="footer"/>
    <w:basedOn w:val="Normale"/>
    <w:link w:val="PidipaginaCarattere"/>
    <w:uiPriority w:val="99"/>
    <w:unhideWhenUsed/>
    <w:rsid w:val="00126EB7"/>
    <w:pPr>
      <w:tabs>
        <w:tab w:val="center" w:pos="4252"/>
        <w:tab w:val="right" w:pos="8504"/>
      </w:tabs>
    </w:pPr>
  </w:style>
  <w:style w:type="character" w:customStyle="1" w:styleId="PidipaginaCarattere">
    <w:name w:val="Piè di pagina Carattere"/>
    <w:basedOn w:val="Carpredefinitoparagrafo"/>
    <w:link w:val="Pidipagina"/>
    <w:uiPriority w:val="99"/>
    <w:rsid w:val="00126EB7"/>
  </w:style>
  <w:style w:type="character" w:styleId="Numeropagina">
    <w:name w:val="page number"/>
    <w:basedOn w:val="Carpredefinitoparagrafo"/>
    <w:uiPriority w:val="99"/>
    <w:semiHidden/>
    <w:unhideWhenUsed/>
    <w:rsid w:val="00126EB7"/>
  </w:style>
  <w:style w:type="paragraph" w:styleId="Corpotesto">
    <w:name w:val="Body Text"/>
    <w:basedOn w:val="Normale"/>
    <w:link w:val="CorpotestoCarattere"/>
    <w:uiPriority w:val="1"/>
    <w:qFormat/>
    <w:rsid w:val="00F718F2"/>
    <w:pPr>
      <w:widowControl w:val="0"/>
      <w:ind w:left="820"/>
    </w:pPr>
    <w:rPr>
      <w:rFonts w:ascii="Times New Roman" w:eastAsia="Times New Roman" w:hAnsi="Times New Roman"/>
      <w:lang w:val="en-US" w:eastAsia="en-US"/>
    </w:rPr>
  </w:style>
  <w:style w:type="character" w:customStyle="1" w:styleId="CorpotestoCarattere">
    <w:name w:val="Corpo testo Carattere"/>
    <w:basedOn w:val="Carpredefinitoparagrafo"/>
    <w:link w:val="Corpotesto"/>
    <w:uiPriority w:val="1"/>
    <w:rsid w:val="00F718F2"/>
    <w:rPr>
      <w:rFonts w:ascii="Times New Roman" w:eastAsia="Times New Roman" w:hAnsi="Times New Roman"/>
      <w:lang w:val="en-US" w:eastAsia="en-US"/>
    </w:rPr>
  </w:style>
  <w:style w:type="paragraph" w:styleId="Intestazione">
    <w:name w:val="header"/>
    <w:basedOn w:val="Normale"/>
    <w:link w:val="IntestazioneCarattere"/>
    <w:uiPriority w:val="99"/>
    <w:unhideWhenUsed/>
    <w:rsid w:val="003658CB"/>
    <w:pPr>
      <w:tabs>
        <w:tab w:val="center" w:pos="4252"/>
        <w:tab w:val="right" w:pos="8504"/>
      </w:tabs>
    </w:pPr>
  </w:style>
  <w:style w:type="character" w:customStyle="1" w:styleId="IntestazioneCarattere">
    <w:name w:val="Intestazione Carattere"/>
    <w:basedOn w:val="Carpredefinitoparagrafo"/>
    <w:link w:val="Intestazione"/>
    <w:uiPriority w:val="99"/>
    <w:rsid w:val="003658CB"/>
  </w:style>
  <w:style w:type="paragraph" w:styleId="Paragrafoelenco">
    <w:name w:val="List Paragraph"/>
    <w:basedOn w:val="Normale"/>
    <w:uiPriority w:val="34"/>
    <w:qFormat/>
    <w:rsid w:val="00CE0703"/>
    <w:pPr>
      <w:ind w:left="720"/>
      <w:contextualSpacing/>
    </w:pPr>
  </w:style>
  <w:style w:type="paragraph" w:styleId="Revisione">
    <w:name w:val="Revision"/>
    <w:hidden/>
    <w:uiPriority w:val="99"/>
    <w:semiHidden/>
    <w:rsid w:val="006F1E63"/>
  </w:style>
  <w:style w:type="character" w:customStyle="1" w:styleId="Titolo1Carattere">
    <w:name w:val="Titolo 1 Carattere"/>
    <w:basedOn w:val="Carpredefinitoparagrafo"/>
    <w:link w:val="Titolo1"/>
    <w:uiPriority w:val="9"/>
    <w:rsid w:val="004E28C7"/>
    <w:rPr>
      <w:rFonts w:ascii="Times New Roman" w:eastAsia="Times New Roman" w:hAnsi="Times New Roman" w:cs="Times New Roman"/>
      <w:b/>
      <w:bCs/>
      <w:kern w:val="36"/>
      <w:sz w:val="48"/>
      <w:szCs w:val="48"/>
      <w:lang w:val="en-GB" w:eastAsia="en-GB"/>
    </w:rPr>
  </w:style>
  <w:style w:type="paragraph" w:styleId="Testonotaapidipagina">
    <w:name w:val="footnote text"/>
    <w:aliases w:val="EFSA op_Footnote,FEEDAP Op_Footnote"/>
    <w:basedOn w:val="Normale"/>
    <w:link w:val="TestonotaapidipaginaCarattere"/>
    <w:uiPriority w:val="99"/>
    <w:unhideWhenUsed/>
    <w:qFormat/>
    <w:rsid w:val="005B0F82"/>
    <w:pPr>
      <w:spacing w:after="200" w:line="276" w:lineRule="auto"/>
    </w:pPr>
    <w:rPr>
      <w:rFonts w:ascii="Calibri" w:eastAsia="Malgun Gothic" w:hAnsi="Calibri" w:cs="Times New Roman"/>
      <w:sz w:val="20"/>
      <w:szCs w:val="20"/>
      <w:lang w:val="en-GB" w:eastAsia="ko-KR"/>
    </w:rPr>
  </w:style>
  <w:style w:type="character" w:customStyle="1" w:styleId="TestonotaapidipaginaCarattere">
    <w:name w:val="Testo nota a piè di pagina Carattere"/>
    <w:aliases w:val="EFSA op_Footnote Carattere,FEEDAP Op_Footnote Carattere"/>
    <w:basedOn w:val="Carpredefinitoparagrafo"/>
    <w:link w:val="Testonotaapidipagina"/>
    <w:uiPriority w:val="99"/>
    <w:rsid w:val="005B0F82"/>
    <w:rPr>
      <w:rFonts w:ascii="Calibri" w:eastAsia="Malgun Gothic" w:hAnsi="Calibri" w:cs="Times New Roman"/>
      <w:sz w:val="20"/>
      <w:szCs w:val="20"/>
      <w:lang w:val="en-GB" w:eastAsia="ko-KR"/>
    </w:rPr>
  </w:style>
  <w:style w:type="character" w:styleId="Rimandonotaapidipagina">
    <w:name w:val="footnote reference"/>
    <w:uiPriority w:val="99"/>
    <w:unhideWhenUsed/>
    <w:rsid w:val="005B0F82"/>
    <w:rPr>
      <w:vertAlign w:val="superscript"/>
    </w:rPr>
  </w:style>
  <w:style w:type="character" w:styleId="Enfasigrassetto">
    <w:name w:val="Strong"/>
    <w:basedOn w:val="Carpredefinitoparagrafo"/>
    <w:uiPriority w:val="22"/>
    <w:qFormat/>
    <w:rsid w:val="00E47030"/>
    <w:rPr>
      <w:b/>
      <w:bCs/>
    </w:rPr>
  </w:style>
  <w:style w:type="character" w:styleId="Menzionenonrisolta">
    <w:name w:val="Unresolved Mention"/>
    <w:basedOn w:val="Carpredefinitoparagrafo"/>
    <w:uiPriority w:val="99"/>
    <w:semiHidden/>
    <w:unhideWhenUsed/>
    <w:rsid w:val="00E4703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397255">
      <w:bodyDiv w:val="1"/>
      <w:marLeft w:val="0"/>
      <w:marRight w:val="0"/>
      <w:marTop w:val="0"/>
      <w:marBottom w:val="0"/>
      <w:divBdr>
        <w:top w:val="none" w:sz="0" w:space="0" w:color="auto"/>
        <w:left w:val="none" w:sz="0" w:space="0" w:color="auto"/>
        <w:bottom w:val="none" w:sz="0" w:space="0" w:color="auto"/>
        <w:right w:val="none" w:sz="0" w:space="0" w:color="auto"/>
      </w:divBdr>
    </w:div>
    <w:div w:id="716704035">
      <w:bodyDiv w:val="1"/>
      <w:marLeft w:val="0"/>
      <w:marRight w:val="0"/>
      <w:marTop w:val="0"/>
      <w:marBottom w:val="0"/>
      <w:divBdr>
        <w:top w:val="none" w:sz="0" w:space="0" w:color="auto"/>
        <w:left w:val="none" w:sz="0" w:space="0" w:color="auto"/>
        <w:bottom w:val="none" w:sz="0" w:space="0" w:color="auto"/>
        <w:right w:val="none" w:sz="0" w:space="0" w:color="auto"/>
      </w:divBdr>
      <w:divsChild>
        <w:div w:id="273290506">
          <w:marLeft w:val="0"/>
          <w:marRight w:val="0"/>
          <w:marTop w:val="0"/>
          <w:marBottom w:val="0"/>
          <w:divBdr>
            <w:top w:val="none" w:sz="0" w:space="0" w:color="auto"/>
            <w:left w:val="none" w:sz="0" w:space="0" w:color="auto"/>
            <w:bottom w:val="none" w:sz="0" w:space="0" w:color="auto"/>
            <w:right w:val="none" w:sz="0" w:space="0" w:color="auto"/>
          </w:divBdr>
          <w:divsChild>
            <w:div w:id="2120833064">
              <w:marLeft w:val="0"/>
              <w:marRight w:val="0"/>
              <w:marTop w:val="0"/>
              <w:marBottom w:val="0"/>
              <w:divBdr>
                <w:top w:val="none" w:sz="0" w:space="0" w:color="auto"/>
                <w:left w:val="none" w:sz="0" w:space="0" w:color="auto"/>
                <w:bottom w:val="none" w:sz="0" w:space="0" w:color="auto"/>
                <w:right w:val="none" w:sz="0" w:space="0" w:color="auto"/>
              </w:divBdr>
              <w:divsChild>
                <w:div w:id="21091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55527">
      <w:bodyDiv w:val="1"/>
      <w:marLeft w:val="0"/>
      <w:marRight w:val="0"/>
      <w:marTop w:val="0"/>
      <w:marBottom w:val="0"/>
      <w:divBdr>
        <w:top w:val="none" w:sz="0" w:space="0" w:color="auto"/>
        <w:left w:val="none" w:sz="0" w:space="0" w:color="auto"/>
        <w:bottom w:val="none" w:sz="0" w:space="0" w:color="auto"/>
        <w:right w:val="none" w:sz="0" w:space="0" w:color="auto"/>
      </w:divBdr>
      <w:divsChild>
        <w:div w:id="2044792548">
          <w:marLeft w:val="0"/>
          <w:marRight w:val="0"/>
          <w:marTop w:val="0"/>
          <w:marBottom w:val="0"/>
          <w:divBdr>
            <w:top w:val="none" w:sz="0" w:space="0" w:color="auto"/>
            <w:left w:val="none" w:sz="0" w:space="0" w:color="auto"/>
            <w:bottom w:val="none" w:sz="0" w:space="0" w:color="auto"/>
            <w:right w:val="none" w:sz="0" w:space="0" w:color="auto"/>
          </w:divBdr>
        </w:div>
        <w:div w:id="1551451784">
          <w:marLeft w:val="0"/>
          <w:marRight w:val="0"/>
          <w:marTop w:val="0"/>
          <w:marBottom w:val="0"/>
          <w:divBdr>
            <w:top w:val="none" w:sz="0" w:space="0" w:color="auto"/>
            <w:left w:val="none" w:sz="0" w:space="0" w:color="auto"/>
            <w:bottom w:val="none" w:sz="0" w:space="0" w:color="auto"/>
            <w:right w:val="none" w:sz="0" w:space="0" w:color="auto"/>
          </w:divBdr>
        </w:div>
        <w:div w:id="1903978305">
          <w:marLeft w:val="0"/>
          <w:marRight w:val="0"/>
          <w:marTop w:val="0"/>
          <w:marBottom w:val="0"/>
          <w:divBdr>
            <w:top w:val="none" w:sz="0" w:space="0" w:color="auto"/>
            <w:left w:val="none" w:sz="0" w:space="0" w:color="auto"/>
            <w:bottom w:val="none" w:sz="0" w:space="0" w:color="auto"/>
            <w:right w:val="none" w:sz="0" w:space="0" w:color="auto"/>
          </w:divBdr>
        </w:div>
        <w:div w:id="1553883512">
          <w:marLeft w:val="0"/>
          <w:marRight w:val="0"/>
          <w:marTop w:val="0"/>
          <w:marBottom w:val="0"/>
          <w:divBdr>
            <w:top w:val="none" w:sz="0" w:space="0" w:color="auto"/>
            <w:left w:val="none" w:sz="0" w:space="0" w:color="auto"/>
            <w:bottom w:val="none" w:sz="0" w:space="0" w:color="auto"/>
            <w:right w:val="none" w:sz="0" w:space="0" w:color="auto"/>
          </w:divBdr>
        </w:div>
        <w:div w:id="1840390831">
          <w:marLeft w:val="0"/>
          <w:marRight w:val="0"/>
          <w:marTop w:val="0"/>
          <w:marBottom w:val="0"/>
          <w:divBdr>
            <w:top w:val="none" w:sz="0" w:space="0" w:color="auto"/>
            <w:left w:val="none" w:sz="0" w:space="0" w:color="auto"/>
            <w:bottom w:val="none" w:sz="0" w:space="0" w:color="auto"/>
            <w:right w:val="none" w:sz="0" w:space="0" w:color="auto"/>
          </w:divBdr>
        </w:div>
        <w:div w:id="448939714">
          <w:marLeft w:val="0"/>
          <w:marRight w:val="0"/>
          <w:marTop w:val="0"/>
          <w:marBottom w:val="0"/>
          <w:divBdr>
            <w:top w:val="none" w:sz="0" w:space="0" w:color="auto"/>
            <w:left w:val="none" w:sz="0" w:space="0" w:color="auto"/>
            <w:bottom w:val="none" w:sz="0" w:space="0" w:color="auto"/>
            <w:right w:val="none" w:sz="0" w:space="0" w:color="auto"/>
          </w:divBdr>
        </w:div>
        <w:div w:id="790049065">
          <w:marLeft w:val="0"/>
          <w:marRight w:val="0"/>
          <w:marTop w:val="0"/>
          <w:marBottom w:val="0"/>
          <w:divBdr>
            <w:top w:val="none" w:sz="0" w:space="0" w:color="auto"/>
            <w:left w:val="none" w:sz="0" w:space="0" w:color="auto"/>
            <w:bottom w:val="none" w:sz="0" w:space="0" w:color="auto"/>
            <w:right w:val="none" w:sz="0" w:space="0" w:color="auto"/>
          </w:divBdr>
        </w:div>
        <w:div w:id="265189627">
          <w:marLeft w:val="0"/>
          <w:marRight w:val="0"/>
          <w:marTop w:val="0"/>
          <w:marBottom w:val="0"/>
          <w:divBdr>
            <w:top w:val="none" w:sz="0" w:space="0" w:color="auto"/>
            <w:left w:val="none" w:sz="0" w:space="0" w:color="auto"/>
            <w:bottom w:val="none" w:sz="0" w:space="0" w:color="auto"/>
            <w:right w:val="none" w:sz="0" w:space="0" w:color="auto"/>
          </w:divBdr>
        </w:div>
        <w:div w:id="1597135581">
          <w:marLeft w:val="0"/>
          <w:marRight w:val="0"/>
          <w:marTop w:val="0"/>
          <w:marBottom w:val="0"/>
          <w:divBdr>
            <w:top w:val="none" w:sz="0" w:space="0" w:color="auto"/>
            <w:left w:val="none" w:sz="0" w:space="0" w:color="auto"/>
            <w:bottom w:val="none" w:sz="0" w:space="0" w:color="auto"/>
            <w:right w:val="none" w:sz="0" w:space="0" w:color="auto"/>
          </w:divBdr>
        </w:div>
        <w:div w:id="1628587647">
          <w:marLeft w:val="0"/>
          <w:marRight w:val="0"/>
          <w:marTop w:val="0"/>
          <w:marBottom w:val="0"/>
          <w:divBdr>
            <w:top w:val="none" w:sz="0" w:space="0" w:color="auto"/>
            <w:left w:val="none" w:sz="0" w:space="0" w:color="auto"/>
            <w:bottom w:val="none" w:sz="0" w:space="0" w:color="auto"/>
            <w:right w:val="none" w:sz="0" w:space="0" w:color="auto"/>
          </w:divBdr>
        </w:div>
        <w:div w:id="583298919">
          <w:marLeft w:val="0"/>
          <w:marRight w:val="0"/>
          <w:marTop w:val="0"/>
          <w:marBottom w:val="0"/>
          <w:divBdr>
            <w:top w:val="none" w:sz="0" w:space="0" w:color="auto"/>
            <w:left w:val="none" w:sz="0" w:space="0" w:color="auto"/>
            <w:bottom w:val="none" w:sz="0" w:space="0" w:color="auto"/>
            <w:right w:val="none" w:sz="0" w:space="0" w:color="auto"/>
          </w:divBdr>
        </w:div>
        <w:div w:id="20748846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eli/reg/2016/679/oj"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PDF/?uri=CELEX:32018R1725&amp;from=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oparl.europa.eu/charter/pdf/text_en.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35560C7BD8DF4CAB2EC499E0020198" ma:contentTypeVersion="17" ma:contentTypeDescription="Create a new document." ma:contentTypeScope="" ma:versionID="57d873a76ef08133a95960e708e40733">
  <xsd:schema xmlns:xsd="http://www.w3.org/2001/XMLSchema" xmlns:xs="http://www.w3.org/2001/XMLSchema" xmlns:p="http://schemas.microsoft.com/office/2006/metadata/properties" xmlns:ns2="e524d47b-49b7-4fea-8dd1-0e78f635d759" xmlns:ns3="72c23578-ea5f-45ca-94e3-23bfd4f73a1f" targetNamespace="http://schemas.microsoft.com/office/2006/metadata/properties" ma:root="true" ma:fieldsID="49b2f739d1f21ad6af526bbf65f49752" ns2:_="" ns3:_="">
    <xsd:import namespace="e524d47b-49b7-4fea-8dd1-0e78f635d759"/>
    <xsd:import namespace="72c23578-ea5f-45ca-94e3-23bfd4f73a1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4d47b-49b7-4fea-8dd1-0e78f635d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c23578-ea5f-45ca-94e3-23bfd4f73a1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275b16-9067-4b3e-bb7f-c2e24e15bb27}" ma:internalName="TaxCatchAll" ma:showField="CatchAllData" ma:web="72c23578-ea5f-45ca-94e3-23bfd4f7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2c23578-ea5f-45ca-94e3-23bfd4f73a1f">
      <UserInfo>
        <DisplayName>Joaquin Vicente Baños</DisplayName>
        <AccountId>24</AccountId>
        <AccountType/>
      </UserInfo>
    </SharedWithUsers>
    <TaxCatchAll xmlns="72c23578-ea5f-45ca-94e3-23bfd4f73a1f" xsi:nil="true"/>
    <lcf76f155ced4ddcb4097134ff3c332f xmlns="e524d47b-49b7-4fea-8dd1-0e78f635d75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3B2AF4-09B6-4557-8139-241BDAFC4DC4}">
  <ds:schemaRefs>
    <ds:schemaRef ds:uri="http://schemas.openxmlformats.org/officeDocument/2006/bibliography"/>
  </ds:schemaRefs>
</ds:datastoreItem>
</file>

<file path=customXml/itemProps2.xml><?xml version="1.0" encoding="utf-8"?>
<ds:datastoreItem xmlns:ds="http://schemas.openxmlformats.org/officeDocument/2006/customXml" ds:itemID="{9ECFA036-C03B-4149-93FD-ABEB8AFEA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4d47b-49b7-4fea-8dd1-0e78f635d759"/>
    <ds:schemaRef ds:uri="72c23578-ea5f-45ca-94e3-23bfd4f73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995ABF-B582-4D2A-86B9-91D7BEF64121}">
  <ds:schemaRefs>
    <ds:schemaRef ds:uri="http://schemas.microsoft.com/office/2006/metadata/properties"/>
    <ds:schemaRef ds:uri="http://schemas.microsoft.com/office/infopath/2007/PartnerControls"/>
    <ds:schemaRef ds:uri="72c23578-ea5f-45ca-94e3-23bfd4f73a1f"/>
    <ds:schemaRef ds:uri="e524d47b-49b7-4fea-8dd1-0e78f635d759"/>
  </ds:schemaRefs>
</ds:datastoreItem>
</file>

<file path=customXml/itemProps4.xml><?xml version="1.0" encoding="utf-8"?>
<ds:datastoreItem xmlns:ds="http://schemas.openxmlformats.org/officeDocument/2006/customXml" ds:itemID="{35FC5295-7F56-4114-8AC2-07EF72D58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4</Pages>
  <Words>1218</Words>
  <Characters>6944</Characters>
  <Application>Microsoft Office Word</Application>
  <DocSecurity>0</DocSecurity>
  <Lines>57</Lines>
  <Paragraphs>16</Paragraphs>
  <ScaleCrop>false</ScaleCrop>
  <HeadingPairs>
    <vt:vector size="8" baseType="variant">
      <vt:variant>
        <vt:lpstr>Titolo</vt:lpstr>
      </vt:variant>
      <vt:variant>
        <vt:i4>1</vt:i4>
      </vt:variant>
      <vt:variant>
        <vt:lpstr>Título</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TiHo</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JOAQUIN VICENTE BAÑOS</dc:creator>
  <cp:lastModifiedBy>Stefania Zanet</cp:lastModifiedBy>
  <cp:revision>15</cp:revision>
  <cp:lastPrinted>2018-04-12T10:00:00Z</cp:lastPrinted>
  <dcterms:created xsi:type="dcterms:W3CDTF">2023-11-15T09:44:00Z</dcterms:created>
  <dcterms:modified xsi:type="dcterms:W3CDTF">2023-12-21T16:23:00Z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0x0101001DC074F474BEDB489D27D10B669E59A6</vt:lpwstr>
  </property>
  <property fmtid="{D5CDD505-2E9C-101B-9397-08002B2CF9AE}" pid="3" name="MediaServiceImageTags">
    <vt:lpwstr/>
  </property>
</Properties>
</file>